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eastAsia="方正小标宋_GBK"/>
          <w:bCs/>
          <w:kern w:val="0"/>
          <w:sz w:val="44"/>
          <w:szCs w:val="44"/>
        </w:rPr>
      </w:pPr>
      <w:r>
        <w:rPr>
          <w:rFonts w:eastAsia="方正小标宋_GBK"/>
          <w:bCs/>
          <w:kern w:val="0"/>
          <w:sz w:val="44"/>
          <w:szCs w:val="44"/>
        </w:rPr>
        <w:t>202</w:t>
      </w:r>
      <w:r>
        <w:rPr>
          <w:rFonts w:hint="eastAsia" w:eastAsia="方正小标宋_GBK"/>
          <w:bCs/>
          <w:kern w:val="0"/>
          <w:sz w:val="44"/>
          <w:szCs w:val="44"/>
        </w:rPr>
        <w:t>2</w:t>
      </w:r>
      <w:r>
        <w:rPr>
          <w:rFonts w:eastAsia="方正小标宋_GBK"/>
          <w:bCs/>
          <w:kern w:val="0"/>
          <w:sz w:val="44"/>
          <w:szCs w:val="44"/>
        </w:rPr>
        <w:t>年</w:t>
      </w:r>
      <w:r>
        <w:rPr>
          <w:rFonts w:hint="eastAsia" w:eastAsia="方正小标宋_GBK"/>
          <w:bCs/>
          <w:kern w:val="0"/>
          <w:sz w:val="44"/>
          <w:szCs w:val="44"/>
        </w:rPr>
        <w:t>湖南省湖南省农作物种质资源保护与良种繁育中心</w:t>
      </w:r>
      <w:r>
        <w:rPr>
          <w:rFonts w:eastAsia="方正小标宋_GBK"/>
          <w:bCs/>
          <w:kern w:val="0"/>
          <w:sz w:val="44"/>
          <w:szCs w:val="44"/>
        </w:rPr>
        <w:t>单位预算</w:t>
      </w:r>
    </w:p>
    <w:p>
      <w:pPr>
        <w:widowControl/>
        <w:spacing w:line="600" w:lineRule="exact"/>
        <w:jc w:val="center"/>
        <w:rPr>
          <w:rFonts w:eastAsia="楷体_GB2312"/>
          <w:bCs/>
          <w:kern w:val="0"/>
          <w:sz w:val="32"/>
          <w:szCs w:val="32"/>
        </w:rPr>
      </w:pPr>
    </w:p>
    <w:p>
      <w:pPr>
        <w:widowControl/>
        <w:spacing w:line="600" w:lineRule="exact"/>
        <w:jc w:val="center"/>
        <w:rPr>
          <w:rFonts w:eastAsia="黑体"/>
          <w:bCs/>
          <w:kern w:val="0"/>
          <w:sz w:val="32"/>
          <w:szCs w:val="32"/>
        </w:rPr>
      </w:pPr>
      <w:r>
        <w:rPr>
          <w:rFonts w:eastAsia="黑体"/>
          <w:bCs/>
          <w:kern w:val="0"/>
          <w:sz w:val="32"/>
          <w:szCs w:val="32"/>
        </w:rPr>
        <w:t>目 录</w:t>
      </w:r>
    </w:p>
    <w:p>
      <w:pPr>
        <w:widowControl/>
        <w:spacing w:line="600" w:lineRule="exact"/>
        <w:jc w:val="left"/>
        <w:rPr>
          <w:rFonts w:eastAsia="黑体"/>
          <w:bCs/>
          <w:kern w:val="0"/>
          <w:sz w:val="32"/>
          <w:szCs w:val="32"/>
        </w:rPr>
      </w:pPr>
    </w:p>
    <w:p>
      <w:pPr>
        <w:widowControl/>
        <w:spacing w:line="600" w:lineRule="exact"/>
        <w:ind w:firstLine="643" w:firstLineChars="200"/>
        <w:rPr>
          <w:rFonts w:eastAsia="方正小标宋_GBK"/>
          <w:b/>
          <w:bCs/>
          <w:kern w:val="0"/>
          <w:sz w:val="32"/>
          <w:szCs w:val="32"/>
        </w:rPr>
      </w:pPr>
      <w:r>
        <w:rPr>
          <w:rFonts w:eastAsia="仿宋_GB2312"/>
          <w:b/>
          <w:bCs/>
          <w:kern w:val="0"/>
          <w:sz w:val="32"/>
          <w:szCs w:val="32"/>
        </w:rPr>
        <w:t xml:space="preserve">第一部分 </w:t>
      </w:r>
      <w:r>
        <w:rPr>
          <w:rFonts w:eastAsia="方正小标宋_GBK"/>
          <w:b/>
          <w:bCs/>
          <w:kern w:val="0"/>
          <w:sz w:val="32"/>
          <w:szCs w:val="32"/>
        </w:rPr>
        <w:t>2</w:t>
      </w:r>
      <w:r>
        <w:rPr>
          <w:rFonts w:eastAsia="仿宋_GB2312"/>
          <w:b/>
          <w:bCs/>
          <w:kern w:val="0"/>
          <w:sz w:val="32"/>
          <w:szCs w:val="32"/>
        </w:rPr>
        <w:t>02</w:t>
      </w:r>
      <w:r>
        <w:rPr>
          <w:rFonts w:hint="eastAsia" w:eastAsia="仿宋_GB2312"/>
          <w:b/>
          <w:bCs/>
          <w:kern w:val="0"/>
          <w:sz w:val="32"/>
          <w:szCs w:val="32"/>
        </w:rPr>
        <w:t>2</w:t>
      </w:r>
      <w:r>
        <w:rPr>
          <w:rFonts w:eastAsia="仿宋_GB2312"/>
          <w:b/>
          <w:bCs/>
          <w:kern w:val="0"/>
          <w:sz w:val="32"/>
          <w:szCs w:val="32"/>
        </w:rPr>
        <w:t>年单位预算说明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 202</w:t>
      </w:r>
      <w:r>
        <w:rPr>
          <w:rFonts w:hint="eastAsia" w:eastAsia="仿宋_GB2312"/>
          <w:b/>
          <w:bCs/>
          <w:kern w:val="0"/>
          <w:sz w:val="32"/>
          <w:szCs w:val="32"/>
        </w:rPr>
        <w:t>2</w:t>
      </w:r>
      <w:r>
        <w:rPr>
          <w:rFonts w:eastAsia="仿宋_GB2312"/>
          <w:b/>
          <w:bCs/>
          <w:kern w:val="0"/>
          <w:sz w:val="32"/>
          <w:szCs w:val="32"/>
        </w:rPr>
        <w:t>年单位预算表</w:t>
      </w:r>
    </w:p>
    <w:p>
      <w:pPr>
        <w:widowControl/>
        <w:spacing w:line="600" w:lineRule="exact"/>
        <w:ind w:firstLine="640" w:firstLineChars="200"/>
        <w:jc w:val="left"/>
        <w:rPr>
          <w:rFonts w:eastAsia="仿宋_GB2312"/>
          <w:sz w:val="32"/>
          <w:szCs w:val="32"/>
        </w:rPr>
      </w:pPr>
      <w:r>
        <w:rPr>
          <w:rFonts w:eastAsia="仿宋_GB2312"/>
          <w:sz w:val="32"/>
          <w:szCs w:val="32"/>
        </w:rPr>
        <w:t>1、收支总表</w:t>
      </w:r>
    </w:p>
    <w:p>
      <w:pPr>
        <w:widowControl/>
        <w:spacing w:line="600" w:lineRule="exact"/>
        <w:ind w:firstLine="640" w:firstLineChars="200"/>
        <w:jc w:val="left"/>
        <w:rPr>
          <w:rFonts w:eastAsia="仿宋_GB2312"/>
          <w:sz w:val="32"/>
          <w:szCs w:val="32"/>
        </w:rPr>
      </w:pPr>
      <w:r>
        <w:rPr>
          <w:rFonts w:eastAsia="仿宋_GB2312"/>
          <w:sz w:val="32"/>
          <w:szCs w:val="32"/>
        </w:rPr>
        <w:t>2、收入总表</w:t>
      </w:r>
    </w:p>
    <w:p>
      <w:pPr>
        <w:widowControl/>
        <w:spacing w:line="600" w:lineRule="exact"/>
        <w:ind w:firstLine="640" w:firstLineChars="200"/>
        <w:jc w:val="left"/>
        <w:rPr>
          <w:rFonts w:eastAsia="仿宋_GB2312"/>
          <w:sz w:val="32"/>
          <w:szCs w:val="32"/>
        </w:rPr>
      </w:pPr>
      <w:r>
        <w:rPr>
          <w:rFonts w:eastAsia="仿宋_GB2312"/>
          <w:sz w:val="32"/>
          <w:szCs w:val="32"/>
        </w:rPr>
        <w:t>3、支出总表</w:t>
      </w:r>
    </w:p>
    <w:p>
      <w:pPr>
        <w:widowControl/>
        <w:spacing w:line="600" w:lineRule="exact"/>
        <w:ind w:firstLine="640" w:firstLineChars="200"/>
        <w:jc w:val="left"/>
        <w:rPr>
          <w:rFonts w:eastAsia="仿宋_GB2312"/>
          <w:sz w:val="32"/>
          <w:szCs w:val="32"/>
        </w:rPr>
      </w:pPr>
      <w:r>
        <w:rPr>
          <w:rFonts w:eastAsia="仿宋_GB2312"/>
          <w:sz w:val="32"/>
          <w:szCs w:val="32"/>
        </w:rPr>
        <w:t>4、支出预算分类汇总表（按政府预算经济分类）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5、支出预算分类汇总表（按部门预算经济分类）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6、财政拨款收支总表</w:t>
      </w:r>
    </w:p>
    <w:p>
      <w:pPr>
        <w:widowControl/>
        <w:spacing w:line="600" w:lineRule="exact"/>
        <w:ind w:firstLine="640" w:firstLineChars="200"/>
        <w:jc w:val="left"/>
        <w:rPr>
          <w:rFonts w:eastAsia="仿宋_GB2312"/>
          <w:sz w:val="32"/>
          <w:szCs w:val="32"/>
        </w:rPr>
      </w:pPr>
      <w:r>
        <w:rPr>
          <w:rFonts w:eastAsia="仿宋_GB2312"/>
          <w:sz w:val="32"/>
          <w:szCs w:val="32"/>
        </w:rPr>
        <w:t>7、一般公共预算支出表</w:t>
      </w:r>
    </w:p>
    <w:p>
      <w:pPr>
        <w:widowControl/>
        <w:spacing w:line="600" w:lineRule="exact"/>
        <w:ind w:firstLine="640"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12、一般公共预算基本支出表-</w:t>
      </w:r>
      <w:r>
        <w:rPr>
          <w:rFonts w:hint="eastAsia" w:eastAsia="仿宋_GB2312"/>
          <w:sz w:val="32"/>
          <w:szCs w:val="32"/>
        </w:rPr>
        <w:t>公用</w:t>
      </w:r>
      <w:r>
        <w:rPr>
          <w:rFonts w:eastAsia="仿宋_GB2312"/>
          <w:sz w:val="32"/>
          <w:szCs w:val="32"/>
        </w:rPr>
        <w:t>经费（商品和服务支出）（按政府预算经济分类）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13、一般公共预算基本支出表-</w:t>
      </w:r>
      <w:r>
        <w:rPr>
          <w:rFonts w:hint="eastAsia" w:eastAsia="仿宋_GB2312"/>
          <w:sz w:val="32"/>
          <w:szCs w:val="32"/>
        </w:rPr>
        <w:t>公用</w:t>
      </w:r>
      <w:r>
        <w:rPr>
          <w:rFonts w:eastAsia="仿宋_GB2312"/>
          <w:sz w:val="32"/>
          <w:szCs w:val="32"/>
        </w:rPr>
        <w:t>经费（商品和服务支出）（按部门预算经济分类）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14、一般公共预算“三公”经费支出表</w:t>
      </w:r>
    </w:p>
    <w:p>
      <w:pPr>
        <w:widowControl/>
        <w:spacing w:line="600" w:lineRule="exact"/>
        <w:ind w:firstLine="640" w:firstLineChars="200"/>
        <w:jc w:val="left"/>
        <w:rPr>
          <w:rFonts w:eastAsia="仿宋_GB2312"/>
          <w:sz w:val="32"/>
          <w:szCs w:val="32"/>
        </w:rPr>
      </w:pPr>
      <w:r>
        <w:rPr>
          <w:rFonts w:eastAsia="仿宋_GB2312"/>
          <w:sz w:val="32"/>
          <w:szCs w:val="32"/>
        </w:rPr>
        <w:t>15、政府性基金预算支出表</w:t>
      </w:r>
    </w:p>
    <w:p>
      <w:pPr>
        <w:widowControl/>
        <w:spacing w:line="600" w:lineRule="exact"/>
        <w:ind w:firstLine="640" w:firstLineChars="200"/>
        <w:jc w:val="left"/>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18、国有资本经营预算支出表</w:t>
      </w:r>
    </w:p>
    <w:p>
      <w:pPr>
        <w:widowControl/>
        <w:spacing w:line="600" w:lineRule="exact"/>
        <w:ind w:firstLine="640" w:firstLineChars="200"/>
        <w:jc w:val="left"/>
        <w:rPr>
          <w:rFonts w:eastAsia="仿宋_GB2312"/>
          <w:sz w:val="32"/>
          <w:szCs w:val="32"/>
        </w:rPr>
      </w:pPr>
      <w:r>
        <w:rPr>
          <w:rFonts w:eastAsia="仿宋_GB2312"/>
          <w:sz w:val="32"/>
          <w:szCs w:val="32"/>
        </w:rPr>
        <w:t>19、财政专户管理资金预算支出表</w:t>
      </w:r>
    </w:p>
    <w:p>
      <w:pPr>
        <w:widowControl/>
        <w:spacing w:line="600" w:lineRule="exact"/>
        <w:ind w:firstLine="640" w:firstLineChars="200"/>
        <w:jc w:val="left"/>
        <w:rPr>
          <w:rFonts w:eastAsia="仿宋_GB2312"/>
          <w:sz w:val="32"/>
          <w:szCs w:val="32"/>
        </w:rPr>
      </w:pPr>
      <w:r>
        <w:rPr>
          <w:rFonts w:eastAsia="仿宋_GB2312"/>
          <w:sz w:val="32"/>
          <w:szCs w:val="32"/>
        </w:rPr>
        <w:t>20、省级专项资金预算汇总表</w:t>
      </w:r>
    </w:p>
    <w:p>
      <w:pPr>
        <w:widowControl/>
        <w:spacing w:line="600" w:lineRule="exact"/>
        <w:ind w:firstLine="640" w:firstLineChars="200"/>
        <w:jc w:val="left"/>
        <w:rPr>
          <w:rFonts w:eastAsia="仿宋_GB2312"/>
          <w:sz w:val="32"/>
          <w:szCs w:val="32"/>
        </w:rPr>
      </w:pPr>
      <w:r>
        <w:rPr>
          <w:rFonts w:eastAsia="仿宋_GB2312"/>
          <w:sz w:val="32"/>
          <w:szCs w:val="32"/>
        </w:rPr>
        <w:t>21、省级专项资金绩效目标表</w:t>
      </w:r>
    </w:p>
    <w:p>
      <w:pPr>
        <w:widowControl/>
        <w:spacing w:line="600" w:lineRule="exact"/>
        <w:ind w:firstLine="640" w:firstLineChars="200"/>
        <w:jc w:val="left"/>
        <w:rPr>
          <w:rFonts w:eastAsia="仿宋_GB2312"/>
          <w:sz w:val="32"/>
          <w:szCs w:val="32"/>
        </w:rPr>
      </w:pPr>
      <w:r>
        <w:rPr>
          <w:rFonts w:eastAsia="仿宋_GB2312"/>
          <w:sz w:val="32"/>
          <w:szCs w:val="32"/>
        </w:rPr>
        <w:t>22、其他项目支出绩效目标表</w:t>
      </w:r>
    </w:p>
    <w:p>
      <w:pPr>
        <w:widowControl/>
        <w:spacing w:line="600" w:lineRule="exact"/>
        <w:ind w:firstLine="640" w:firstLineChars="200"/>
        <w:jc w:val="left"/>
        <w:rPr>
          <w:rFonts w:eastAsia="仿宋_GB2312"/>
          <w:sz w:val="32"/>
          <w:szCs w:val="32"/>
        </w:rPr>
      </w:pPr>
      <w:r>
        <w:rPr>
          <w:rFonts w:eastAsia="仿宋_GB2312"/>
          <w:sz w:val="32"/>
          <w:szCs w:val="32"/>
        </w:rPr>
        <w:t>23、部门整体支出绩效目标表</w:t>
      </w:r>
    </w:p>
    <w:p>
      <w:pPr>
        <w:widowControl/>
        <w:spacing w:line="600" w:lineRule="exact"/>
        <w:ind w:firstLine="640" w:firstLineChars="200"/>
        <w:rPr>
          <w:rFonts w:eastAsia="仿宋_GB2312"/>
          <w:bCs/>
          <w:kern w:val="0"/>
          <w:sz w:val="32"/>
          <w:szCs w:val="32"/>
        </w:rPr>
      </w:pPr>
      <w:r>
        <w:rPr>
          <w:rFonts w:eastAsia="仿宋_GB2312"/>
          <w:bCs/>
          <w:kern w:val="0"/>
          <w:sz w:val="32"/>
          <w:szCs w:val="32"/>
        </w:rPr>
        <w:t>注：以上</w:t>
      </w:r>
      <w:r>
        <w:rPr>
          <w:rFonts w:hint="eastAsia" w:eastAsia="仿宋_GB2312"/>
          <w:bCs/>
          <w:kern w:val="0"/>
          <w:sz w:val="32"/>
          <w:szCs w:val="32"/>
        </w:rPr>
        <w:t>单位</w:t>
      </w:r>
      <w:r>
        <w:rPr>
          <w:rFonts w:eastAsia="仿宋_GB2312"/>
          <w:bCs/>
          <w:kern w:val="0"/>
          <w:sz w:val="32"/>
          <w:szCs w:val="32"/>
        </w:rPr>
        <w:t>预算报表中，空表表示本单位无相关收支情况。</w:t>
      </w:r>
    </w:p>
    <w:p>
      <w:pPr>
        <w:widowControl/>
        <w:spacing w:line="600" w:lineRule="exact"/>
        <w:ind w:firstLine="640" w:firstLineChars="200"/>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jc w:val="center"/>
        <w:rPr>
          <w:rFonts w:eastAsia="方正小标宋_GBK"/>
          <w:bCs/>
          <w:kern w:val="0"/>
          <w:sz w:val="36"/>
          <w:szCs w:val="36"/>
        </w:rPr>
      </w:pPr>
      <w:r>
        <w:rPr>
          <w:rFonts w:eastAsia="方正小标宋_GBK"/>
          <w:bCs/>
          <w:kern w:val="0"/>
          <w:sz w:val="36"/>
          <w:szCs w:val="36"/>
        </w:rPr>
        <w:t>第一部分 202</w:t>
      </w:r>
      <w:r>
        <w:rPr>
          <w:rFonts w:hint="eastAsia" w:eastAsia="方正小标宋_GBK"/>
          <w:bCs/>
          <w:kern w:val="0"/>
          <w:sz w:val="36"/>
          <w:szCs w:val="36"/>
        </w:rPr>
        <w:t>2</w:t>
      </w:r>
      <w:r>
        <w:rPr>
          <w:rFonts w:eastAsia="方正小标宋_GBK"/>
          <w:bCs/>
          <w:kern w:val="0"/>
          <w:sz w:val="36"/>
          <w:szCs w:val="36"/>
        </w:rPr>
        <w:t>年单位预算说明</w:t>
      </w:r>
    </w:p>
    <w:p>
      <w:pPr>
        <w:rPr>
          <w:rFonts w:asciiTheme="majorEastAsia" w:hAnsiTheme="majorEastAsia" w:eastAsiaTheme="majorEastAsia" w:cstheme="majorEastAsia"/>
          <w:sz w:val="32"/>
          <w:szCs w:val="32"/>
        </w:rPr>
      </w:pPr>
    </w:p>
    <w:p>
      <w:pPr>
        <w:ind w:firstLine="630" w:firstLineChars="196"/>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一、单位基本概况</w:t>
      </w:r>
    </w:p>
    <w:p>
      <w:pPr>
        <w:ind w:firstLine="472" w:firstLineChars="147"/>
        <w:rPr>
          <w:rFonts w:eastAsia="仿宋_GB2312"/>
          <w:sz w:val="32"/>
          <w:szCs w:val="32"/>
        </w:rPr>
      </w:pPr>
      <w:r>
        <w:rPr>
          <w:rFonts w:hint="eastAsia" w:eastAsia="楷体_GB2312"/>
          <w:b/>
          <w:sz w:val="32"/>
          <w:szCs w:val="32"/>
        </w:rPr>
        <w:t>（一）职能职责。</w:t>
      </w:r>
      <w:r>
        <w:rPr>
          <w:rFonts w:hint="eastAsia" w:eastAsia="仿宋_GB2312"/>
          <w:sz w:val="32"/>
          <w:szCs w:val="32"/>
        </w:rPr>
        <w:t>农作物种质资源收集、保存、保护、开发和利用，良种引进与繁育，良种试验示范与推广，现代农业设施与高新技术示范推广，农业科技培训与学术交流，科技成果转化应用，农业科普教育，现代农业高效发展模式探索与展示推广，现代农业信息服务等。</w:t>
      </w:r>
    </w:p>
    <w:p>
      <w:pPr>
        <w:widowControl/>
        <w:shd w:val="clear" w:color="auto" w:fill="FFFFFF"/>
        <w:spacing w:line="520" w:lineRule="exact"/>
        <w:ind w:firstLine="472" w:firstLineChars="147"/>
        <w:jc w:val="left"/>
        <w:rPr>
          <w:rFonts w:hint="eastAsia" w:eastAsia="仿宋_GB2312"/>
          <w:sz w:val="32"/>
          <w:szCs w:val="32"/>
        </w:rPr>
      </w:pPr>
      <w:r>
        <w:rPr>
          <w:rFonts w:hint="eastAsia" w:eastAsia="楷体_GB2312"/>
          <w:b/>
          <w:sz w:val="32"/>
          <w:szCs w:val="32"/>
        </w:rPr>
        <w:t>（二）机构设置。</w:t>
      </w:r>
      <w:r>
        <w:rPr>
          <w:rFonts w:hint="eastAsia" w:eastAsia="仿宋_GB2312"/>
          <w:sz w:val="32"/>
          <w:szCs w:val="32"/>
        </w:rPr>
        <w:t>设置七个科室，分别为：综合科、财务科、产业开发科、后勤服务科、良种繁育科、种质资源科、技术推广科</w:t>
      </w:r>
    </w:p>
    <w:p>
      <w:pPr>
        <w:widowControl/>
        <w:spacing w:line="600" w:lineRule="exact"/>
        <w:ind w:firstLine="643" w:firstLineChars="200"/>
        <w:jc w:val="left"/>
        <w:rPr>
          <w:rFonts w:ascii="仿宋" w:hAnsi="仿宋" w:eastAsia="仿宋"/>
          <w:b/>
          <w:bCs/>
          <w:kern w:val="0"/>
          <w:sz w:val="32"/>
          <w:szCs w:val="32"/>
        </w:rPr>
      </w:pPr>
      <w:r>
        <w:rPr>
          <w:rFonts w:hint="eastAsia" w:ascii="仿宋" w:hAnsi="仿宋" w:eastAsia="仿宋"/>
          <w:b/>
          <w:bCs/>
          <w:kern w:val="0"/>
          <w:sz w:val="32"/>
          <w:szCs w:val="32"/>
        </w:rPr>
        <w:t>二、部门预算单位构成</w:t>
      </w:r>
    </w:p>
    <w:p>
      <w:pPr>
        <w:widowControl/>
        <w:spacing w:line="600" w:lineRule="exact"/>
        <w:ind w:firstLine="627" w:firstLineChars="196"/>
        <w:jc w:val="left"/>
        <w:rPr>
          <w:rFonts w:ascii="仿宋" w:hAnsi="仿宋" w:eastAsia="仿宋"/>
          <w:bCs/>
          <w:kern w:val="0"/>
          <w:sz w:val="32"/>
          <w:szCs w:val="32"/>
        </w:rPr>
      </w:pPr>
      <w:r>
        <w:rPr>
          <w:rFonts w:hint="eastAsia" w:ascii="仿宋" w:hAnsi="仿宋" w:eastAsia="仿宋"/>
          <w:bCs/>
          <w:kern w:val="0"/>
          <w:sz w:val="32"/>
          <w:szCs w:val="32"/>
        </w:rPr>
        <w:t>本部门纳入编制范围的预算单位仅包含湖南省农作物种质资源保护与良种繁育中心本级。</w:t>
      </w:r>
    </w:p>
    <w:p>
      <w:pPr>
        <w:ind w:firstLine="630" w:firstLineChars="196"/>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三、单位收支总体情况</w:t>
      </w:r>
    </w:p>
    <w:p>
      <w:pPr>
        <w:widowControl/>
        <w:spacing w:line="600" w:lineRule="exact"/>
        <w:ind w:firstLine="472" w:firstLineChars="147"/>
        <w:rPr>
          <w:rFonts w:eastAsia="仿宋_GB2312"/>
          <w:b/>
          <w:sz w:val="32"/>
          <w:szCs w:val="32"/>
        </w:rPr>
      </w:pPr>
      <w:r>
        <w:rPr>
          <w:rFonts w:eastAsia="楷体_GB2312"/>
          <w:b/>
          <w:sz w:val="32"/>
          <w:szCs w:val="32"/>
        </w:rPr>
        <w:t>（一）收入预算：</w:t>
      </w:r>
      <w:r>
        <w:rPr>
          <w:rFonts w:eastAsia="仿宋_GB2312"/>
          <w:sz w:val="32"/>
          <w:szCs w:val="32"/>
        </w:rPr>
        <w:t>包括一般公共预算、政府性基金、国有资本经营预算等财政拨款收入，以及经营收入、事业收入等单位资金。202</w:t>
      </w:r>
      <w:r>
        <w:rPr>
          <w:rFonts w:hint="eastAsia" w:eastAsia="仿宋_GB2312"/>
          <w:sz w:val="32"/>
          <w:szCs w:val="32"/>
        </w:rPr>
        <w:t>2</w:t>
      </w:r>
      <w:r>
        <w:rPr>
          <w:rFonts w:eastAsia="仿宋_GB2312"/>
          <w:sz w:val="32"/>
          <w:szCs w:val="32"/>
        </w:rPr>
        <w:t>年本单位收入预算</w:t>
      </w:r>
      <w:r>
        <w:rPr>
          <w:rFonts w:hint="eastAsia" w:eastAsia="仿宋_GB2312"/>
          <w:sz w:val="32"/>
          <w:szCs w:val="32"/>
        </w:rPr>
        <w:t>2217.74</w:t>
      </w:r>
      <w:r>
        <w:rPr>
          <w:rFonts w:eastAsia="仿宋_GB2312"/>
          <w:sz w:val="32"/>
          <w:szCs w:val="32"/>
        </w:rPr>
        <w:t>万元，其中，</w:t>
      </w:r>
      <w:bookmarkStart w:id="0" w:name="_GoBack"/>
      <w:bookmarkEnd w:id="0"/>
      <w:r>
        <w:rPr>
          <w:rFonts w:eastAsia="仿宋_GB2312"/>
          <w:sz w:val="32"/>
          <w:szCs w:val="32"/>
        </w:rPr>
        <w:t xml:space="preserve">一般公共预算拨款 </w:t>
      </w:r>
      <w:r>
        <w:rPr>
          <w:rFonts w:hint="eastAsia" w:eastAsia="仿宋_GB2312"/>
          <w:sz w:val="32"/>
          <w:szCs w:val="32"/>
        </w:rPr>
        <w:t>394.3</w:t>
      </w:r>
      <w:r>
        <w:rPr>
          <w:rFonts w:eastAsia="仿宋_GB2312"/>
          <w:sz w:val="32"/>
          <w:szCs w:val="32"/>
        </w:rPr>
        <w:t>万元，</w:t>
      </w:r>
      <w:r>
        <w:rPr>
          <w:rFonts w:hint="eastAsia" w:eastAsia="仿宋_GB2312"/>
          <w:sz w:val="32"/>
          <w:szCs w:val="32"/>
        </w:rPr>
        <w:t>事业单位经营收入607.96万元，上年结转结余1215.48万元，</w:t>
      </w:r>
      <w:r>
        <w:rPr>
          <w:rFonts w:eastAsia="仿宋_GB2312"/>
          <w:sz w:val="32"/>
          <w:szCs w:val="32"/>
        </w:rPr>
        <w:t>政府性基金预算拨款</w:t>
      </w:r>
      <w:r>
        <w:rPr>
          <w:rFonts w:hint="eastAsia" w:eastAsia="仿宋_GB2312"/>
          <w:sz w:val="32"/>
          <w:szCs w:val="32"/>
        </w:rPr>
        <w:t>0</w:t>
      </w:r>
      <w:r>
        <w:rPr>
          <w:rFonts w:eastAsia="仿宋_GB2312"/>
          <w:sz w:val="32"/>
          <w:szCs w:val="32"/>
        </w:rPr>
        <w:t xml:space="preserve">万元，国有资本经营预算拨款 </w:t>
      </w:r>
      <w:r>
        <w:rPr>
          <w:rFonts w:hint="eastAsia" w:eastAsia="仿宋_GB2312"/>
          <w:sz w:val="32"/>
          <w:szCs w:val="32"/>
        </w:rPr>
        <w:t>0</w:t>
      </w:r>
      <w:r>
        <w:rPr>
          <w:rFonts w:eastAsia="仿宋_GB2312"/>
          <w:sz w:val="32"/>
          <w:szCs w:val="32"/>
        </w:rPr>
        <w:t xml:space="preserve">万元，纳入专户管理的非税收入 </w:t>
      </w:r>
      <w:r>
        <w:rPr>
          <w:rFonts w:hint="eastAsia" w:eastAsia="仿宋_GB2312"/>
          <w:sz w:val="32"/>
          <w:szCs w:val="32"/>
        </w:rPr>
        <w:t>0</w:t>
      </w:r>
      <w:r>
        <w:rPr>
          <w:rFonts w:eastAsia="仿宋_GB2312"/>
          <w:sz w:val="32"/>
          <w:szCs w:val="32"/>
        </w:rPr>
        <w:t>万元。</w:t>
      </w:r>
      <w:r>
        <w:rPr>
          <w:rFonts w:eastAsia="仿宋_GB2312"/>
          <w:b/>
          <w:sz w:val="32"/>
          <w:szCs w:val="32"/>
        </w:rPr>
        <w:t xml:space="preserve">收入较去年增加 </w:t>
      </w:r>
      <w:r>
        <w:rPr>
          <w:rFonts w:hint="eastAsia" w:eastAsia="仿宋_GB2312"/>
          <w:b/>
          <w:sz w:val="32"/>
          <w:szCs w:val="32"/>
        </w:rPr>
        <w:t>137.05</w:t>
      </w:r>
      <w:r>
        <w:rPr>
          <w:rFonts w:eastAsia="仿宋_GB2312"/>
          <w:b/>
          <w:sz w:val="32"/>
          <w:szCs w:val="32"/>
        </w:rPr>
        <w:t>万元，主要是</w:t>
      </w:r>
      <w:r>
        <w:rPr>
          <w:rFonts w:hint="eastAsia" w:eastAsia="仿宋_GB2312"/>
          <w:b/>
          <w:sz w:val="32"/>
          <w:szCs w:val="32"/>
        </w:rPr>
        <w:t>上年结转结余项目款</w:t>
      </w:r>
      <w:r>
        <w:rPr>
          <w:rFonts w:eastAsia="仿宋_GB2312"/>
          <w:b/>
          <w:sz w:val="32"/>
          <w:szCs w:val="32"/>
        </w:rPr>
        <w:t>。</w:t>
      </w:r>
    </w:p>
    <w:p>
      <w:pPr>
        <w:widowControl/>
        <w:spacing w:line="600" w:lineRule="exact"/>
        <w:ind w:firstLine="630" w:firstLineChars="196"/>
        <w:jc w:val="left"/>
        <w:rPr>
          <w:rFonts w:eastAsia="仿宋_GB2312"/>
          <w:b/>
          <w:sz w:val="32"/>
          <w:szCs w:val="32"/>
        </w:rPr>
      </w:pPr>
      <w:r>
        <w:rPr>
          <w:rFonts w:eastAsia="楷体_GB2312"/>
          <w:b/>
          <w:sz w:val="32"/>
          <w:szCs w:val="32"/>
        </w:rPr>
        <w:t>（二）支出预算：</w:t>
      </w:r>
      <w:r>
        <w:rPr>
          <w:rFonts w:eastAsia="仿宋_GB2312"/>
          <w:sz w:val="32"/>
          <w:szCs w:val="32"/>
        </w:rPr>
        <w:t>202</w:t>
      </w:r>
      <w:r>
        <w:rPr>
          <w:rFonts w:hint="eastAsia" w:eastAsia="仿宋_GB2312"/>
          <w:sz w:val="32"/>
          <w:szCs w:val="32"/>
        </w:rPr>
        <w:t>2</w:t>
      </w:r>
      <w:r>
        <w:rPr>
          <w:rFonts w:eastAsia="仿宋_GB2312"/>
          <w:sz w:val="32"/>
          <w:szCs w:val="32"/>
        </w:rPr>
        <w:t xml:space="preserve">年本单位支出预算 </w:t>
      </w:r>
      <w:r>
        <w:rPr>
          <w:rFonts w:hint="eastAsia" w:eastAsia="仿宋_GB2312"/>
          <w:sz w:val="32"/>
          <w:szCs w:val="32"/>
        </w:rPr>
        <w:t>2217.74</w:t>
      </w:r>
      <w:r>
        <w:rPr>
          <w:rFonts w:eastAsia="仿宋_GB2312"/>
          <w:sz w:val="32"/>
          <w:szCs w:val="32"/>
        </w:rPr>
        <w:t>万元，其中</w:t>
      </w:r>
      <w:r>
        <w:rPr>
          <w:rFonts w:hint="eastAsia" w:eastAsia="仿宋_GB2312"/>
          <w:sz w:val="32"/>
          <w:szCs w:val="32"/>
        </w:rPr>
        <w:t>，社会保障和就业支出38万元；农林水支出2179.74万元</w:t>
      </w:r>
      <w:r>
        <w:rPr>
          <w:rFonts w:eastAsia="仿宋_GB2312"/>
          <w:sz w:val="32"/>
          <w:szCs w:val="32"/>
        </w:rPr>
        <w:t>。</w:t>
      </w:r>
      <w:r>
        <w:rPr>
          <w:rFonts w:eastAsia="仿宋_GB2312"/>
          <w:b/>
          <w:sz w:val="32"/>
          <w:szCs w:val="32"/>
        </w:rPr>
        <w:t xml:space="preserve">支出较去年增加 </w:t>
      </w:r>
      <w:r>
        <w:rPr>
          <w:rFonts w:hint="eastAsia" w:eastAsia="仿宋_GB2312"/>
          <w:b/>
          <w:sz w:val="32"/>
          <w:szCs w:val="32"/>
        </w:rPr>
        <w:t>137.05</w:t>
      </w:r>
      <w:r>
        <w:rPr>
          <w:rFonts w:eastAsia="仿宋_GB2312"/>
          <w:b/>
          <w:sz w:val="32"/>
          <w:szCs w:val="32"/>
        </w:rPr>
        <w:t>万元，主要是</w:t>
      </w:r>
      <w:r>
        <w:rPr>
          <w:rFonts w:hint="eastAsia" w:eastAsia="仿宋_GB2312"/>
          <w:b/>
          <w:sz w:val="32"/>
          <w:szCs w:val="32"/>
        </w:rPr>
        <w:t>上年结转结余项目款支出增加</w:t>
      </w:r>
      <w:r>
        <w:rPr>
          <w:rFonts w:eastAsia="仿宋_GB2312"/>
          <w:b/>
          <w:sz w:val="32"/>
          <w:szCs w:val="32"/>
        </w:rPr>
        <w:t>。</w:t>
      </w:r>
    </w:p>
    <w:p>
      <w:pPr>
        <w:widowControl/>
        <w:spacing w:line="600" w:lineRule="exact"/>
        <w:ind w:firstLine="660"/>
        <w:jc w:val="left"/>
        <w:rPr>
          <w:rFonts w:eastAsia="黑体"/>
          <w:sz w:val="32"/>
          <w:szCs w:val="32"/>
        </w:rPr>
      </w:pPr>
      <w:r>
        <w:rPr>
          <w:rFonts w:hint="eastAsia" w:eastAsia="黑体"/>
          <w:sz w:val="32"/>
          <w:szCs w:val="32"/>
        </w:rPr>
        <w:t>四</w:t>
      </w:r>
      <w:r>
        <w:rPr>
          <w:rFonts w:eastAsia="黑体"/>
          <w:sz w:val="32"/>
          <w:szCs w:val="32"/>
        </w:rPr>
        <w:t>、一般公共预算拨款支出</w:t>
      </w:r>
    </w:p>
    <w:p>
      <w:pPr>
        <w:widowControl/>
        <w:spacing w:line="600" w:lineRule="exact"/>
        <w:ind w:firstLine="660"/>
        <w:jc w:val="left"/>
        <w:rPr>
          <w:rFonts w:eastAsia="黑体"/>
          <w:sz w:val="32"/>
          <w:szCs w:val="32"/>
        </w:rPr>
      </w:pPr>
      <w:r>
        <w:rPr>
          <w:rFonts w:eastAsia="仿宋_GB2312"/>
          <w:sz w:val="32"/>
          <w:szCs w:val="32"/>
        </w:rPr>
        <w:t>202</w:t>
      </w:r>
      <w:r>
        <w:rPr>
          <w:rFonts w:hint="eastAsia" w:eastAsia="仿宋_GB2312"/>
          <w:sz w:val="32"/>
          <w:szCs w:val="32"/>
        </w:rPr>
        <w:t>2</w:t>
      </w:r>
      <w:r>
        <w:rPr>
          <w:rFonts w:eastAsia="仿宋_GB2312"/>
          <w:sz w:val="32"/>
          <w:szCs w:val="32"/>
        </w:rPr>
        <w:t xml:space="preserve">年本单位一般公共预算拨款支出预算 </w:t>
      </w:r>
      <w:r>
        <w:rPr>
          <w:rFonts w:hint="eastAsia" w:eastAsia="仿宋_GB2312"/>
          <w:sz w:val="32"/>
          <w:szCs w:val="32"/>
        </w:rPr>
        <w:t>1609.78</w:t>
      </w:r>
      <w:r>
        <w:rPr>
          <w:rFonts w:eastAsia="仿宋_GB2312"/>
          <w:sz w:val="32"/>
          <w:szCs w:val="32"/>
        </w:rPr>
        <w:t>万元，其中，</w:t>
      </w:r>
      <w:r>
        <w:rPr>
          <w:rFonts w:hint="eastAsia" w:eastAsia="仿宋_GB2312"/>
          <w:sz w:val="32"/>
          <w:szCs w:val="32"/>
        </w:rPr>
        <w:t>社会保障和就业支出27.7万元</w:t>
      </w:r>
      <w:r>
        <w:rPr>
          <w:rFonts w:eastAsia="仿宋_GB2312"/>
          <w:sz w:val="32"/>
          <w:szCs w:val="32"/>
        </w:rPr>
        <w:t>，占</w:t>
      </w:r>
      <w:r>
        <w:rPr>
          <w:rFonts w:hint="eastAsia" w:eastAsia="仿宋_GB2312"/>
          <w:sz w:val="32"/>
          <w:szCs w:val="32"/>
        </w:rPr>
        <w:t>2</w:t>
      </w:r>
      <w:r>
        <w:rPr>
          <w:rFonts w:eastAsia="仿宋_GB2312"/>
          <w:sz w:val="32"/>
          <w:szCs w:val="32"/>
        </w:rPr>
        <w:t xml:space="preserve"> %；</w:t>
      </w:r>
      <w:r>
        <w:rPr>
          <w:rFonts w:hint="eastAsia" w:eastAsia="仿宋_GB2312"/>
          <w:sz w:val="32"/>
          <w:szCs w:val="32"/>
        </w:rPr>
        <w:t>农林水支出1582.08</w:t>
      </w:r>
      <w:r>
        <w:rPr>
          <w:rFonts w:eastAsia="仿宋_GB2312"/>
          <w:sz w:val="32"/>
          <w:szCs w:val="32"/>
        </w:rPr>
        <w:t>万元，占</w:t>
      </w:r>
      <w:r>
        <w:rPr>
          <w:rFonts w:hint="eastAsia" w:eastAsia="仿宋_GB2312"/>
          <w:sz w:val="32"/>
          <w:szCs w:val="32"/>
        </w:rPr>
        <w:t>98</w:t>
      </w:r>
      <w:r>
        <w:rPr>
          <w:rFonts w:eastAsia="仿宋_GB2312"/>
          <w:sz w:val="32"/>
          <w:szCs w:val="32"/>
        </w:rPr>
        <w:t xml:space="preserve"> %。具体安排情况如下：</w:t>
      </w:r>
    </w:p>
    <w:p>
      <w:pPr>
        <w:widowControl/>
        <w:spacing w:line="600" w:lineRule="exact"/>
        <w:ind w:firstLine="660"/>
        <w:jc w:val="left"/>
        <w:rPr>
          <w:rFonts w:eastAsia="黑体"/>
          <w:sz w:val="32"/>
          <w:szCs w:val="32"/>
        </w:rPr>
      </w:pPr>
      <w:r>
        <w:rPr>
          <w:rFonts w:eastAsia="楷体_GB2312"/>
          <w:b/>
          <w:sz w:val="32"/>
          <w:szCs w:val="32"/>
        </w:rPr>
        <w:t>（一）基本支出：</w:t>
      </w:r>
      <w:r>
        <w:rPr>
          <w:rFonts w:eastAsia="仿宋_GB2312"/>
          <w:sz w:val="32"/>
          <w:szCs w:val="32"/>
        </w:rPr>
        <w:t>202</w:t>
      </w:r>
      <w:r>
        <w:rPr>
          <w:rFonts w:hint="eastAsia" w:eastAsia="仿宋_GB2312"/>
          <w:sz w:val="32"/>
          <w:szCs w:val="32"/>
        </w:rPr>
        <w:t>2</w:t>
      </w:r>
      <w:r>
        <w:rPr>
          <w:rFonts w:eastAsia="仿宋_GB2312"/>
          <w:sz w:val="32"/>
          <w:szCs w:val="32"/>
        </w:rPr>
        <w:t xml:space="preserve">年本单位基本支出预算数 </w:t>
      </w:r>
      <w:r>
        <w:rPr>
          <w:rFonts w:hint="eastAsia" w:eastAsia="仿宋_GB2312"/>
          <w:sz w:val="32"/>
          <w:szCs w:val="32"/>
        </w:rPr>
        <w:t>297.3</w:t>
      </w:r>
      <w:r>
        <w:rPr>
          <w:rFonts w:eastAsia="仿宋_GB2312"/>
          <w:sz w:val="32"/>
          <w:szCs w:val="32"/>
        </w:rPr>
        <w:t xml:space="preserve">  万元，主要是为保障单位机构正常运转、完成日常工作任务而发生的各项支出，包括用于基本工资、津贴补贴等人员经费以及办公费、印刷费、水电费、办公设备购置等公用经费。</w:t>
      </w:r>
    </w:p>
    <w:p>
      <w:pPr>
        <w:widowControl/>
        <w:spacing w:line="600" w:lineRule="exact"/>
        <w:ind w:firstLine="660"/>
        <w:jc w:val="left"/>
        <w:rPr>
          <w:rFonts w:eastAsia="仿宋_GB2312"/>
          <w:sz w:val="32"/>
          <w:szCs w:val="32"/>
        </w:rPr>
      </w:pPr>
      <w:r>
        <w:rPr>
          <w:rFonts w:eastAsia="楷体_GB2312"/>
          <w:b/>
          <w:sz w:val="32"/>
          <w:szCs w:val="32"/>
        </w:rPr>
        <w:t>（二）项目支出：</w:t>
      </w:r>
      <w:r>
        <w:rPr>
          <w:rFonts w:eastAsia="仿宋_GB2312"/>
          <w:sz w:val="32"/>
          <w:szCs w:val="32"/>
        </w:rPr>
        <w:t>202</w:t>
      </w:r>
      <w:r>
        <w:rPr>
          <w:rFonts w:hint="eastAsia" w:eastAsia="仿宋_GB2312"/>
          <w:sz w:val="32"/>
          <w:szCs w:val="32"/>
        </w:rPr>
        <w:t>2</w:t>
      </w:r>
      <w:r>
        <w:rPr>
          <w:rFonts w:eastAsia="仿宋_GB2312"/>
          <w:sz w:val="32"/>
          <w:szCs w:val="32"/>
        </w:rPr>
        <w:t xml:space="preserve">年本单位项目支出预算 </w:t>
      </w:r>
      <w:r>
        <w:rPr>
          <w:rFonts w:hint="eastAsia" w:eastAsia="仿宋_GB2312"/>
          <w:sz w:val="32"/>
          <w:szCs w:val="32"/>
        </w:rPr>
        <w:t>1312.48</w:t>
      </w:r>
      <w:r>
        <w:rPr>
          <w:rFonts w:eastAsia="仿宋_GB2312"/>
          <w:sz w:val="32"/>
          <w:szCs w:val="32"/>
        </w:rPr>
        <w:t xml:space="preserve">  万元，主要是部门为完成特定行政工作任务或事业发展目标而发生的支出，包括有关事业发展专项、专项业务费、基本建设支出等，其中：</w:t>
      </w:r>
      <w:r>
        <w:rPr>
          <w:rFonts w:hint="eastAsia" w:eastAsia="仿宋_GB2312"/>
          <w:sz w:val="32"/>
          <w:szCs w:val="32"/>
        </w:rPr>
        <w:t>事业发展专项</w:t>
      </w:r>
      <w:r>
        <w:rPr>
          <w:rFonts w:eastAsia="仿宋_GB2312"/>
          <w:sz w:val="32"/>
          <w:szCs w:val="32"/>
        </w:rPr>
        <w:t xml:space="preserve">支出 </w:t>
      </w:r>
      <w:r>
        <w:rPr>
          <w:rFonts w:hint="eastAsia" w:eastAsia="仿宋_GB2312"/>
          <w:sz w:val="32"/>
          <w:szCs w:val="32"/>
        </w:rPr>
        <w:t>284.45</w:t>
      </w:r>
      <w:r>
        <w:rPr>
          <w:rFonts w:eastAsia="仿宋_GB2312"/>
          <w:sz w:val="32"/>
          <w:szCs w:val="32"/>
        </w:rPr>
        <w:t>万元，主要用于</w:t>
      </w:r>
      <w:r>
        <w:rPr>
          <w:rFonts w:hint="eastAsia" w:eastAsia="仿宋_GB2312"/>
          <w:sz w:val="32"/>
          <w:szCs w:val="32"/>
        </w:rPr>
        <w:t>现代农业发展、农业生产保障与服务</w:t>
      </w:r>
      <w:r>
        <w:rPr>
          <w:rFonts w:eastAsia="仿宋_GB2312"/>
          <w:sz w:val="32"/>
          <w:szCs w:val="32"/>
        </w:rPr>
        <w:t>等方面；</w:t>
      </w:r>
      <w:r>
        <w:rPr>
          <w:rFonts w:hint="eastAsia" w:eastAsia="仿宋_GB2312"/>
          <w:sz w:val="32"/>
          <w:szCs w:val="32"/>
        </w:rPr>
        <w:t>基本建设</w:t>
      </w:r>
      <w:r>
        <w:rPr>
          <w:rFonts w:eastAsia="仿宋_GB2312"/>
          <w:sz w:val="32"/>
          <w:szCs w:val="32"/>
        </w:rPr>
        <w:t xml:space="preserve"> 支出 </w:t>
      </w:r>
      <w:r>
        <w:rPr>
          <w:rFonts w:hint="eastAsia" w:eastAsia="仿宋_GB2312"/>
          <w:sz w:val="32"/>
          <w:szCs w:val="32"/>
        </w:rPr>
        <w:t>1028.03</w:t>
      </w:r>
      <w:r>
        <w:rPr>
          <w:rFonts w:eastAsia="仿宋_GB2312"/>
          <w:sz w:val="32"/>
          <w:szCs w:val="32"/>
        </w:rPr>
        <w:t>万元，主要用于</w:t>
      </w:r>
      <w:r>
        <w:rPr>
          <w:rFonts w:hint="eastAsia" w:eastAsia="仿宋_GB2312"/>
          <w:sz w:val="32"/>
          <w:szCs w:val="32"/>
        </w:rPr>
        <w:t>现代种业提升工程和动植物保护能力提升</w:t>
      </w:r>
      <w:r>
        <w:rPr>
          <w:rFonts w:eastAsia="仿宋_GB2312"/>
          <w:sz w:val="32"/>
          <w:szCs w:val="32"/>
        </w:rPr>
        <w:t>等方面。</w:t>
      </w:r>
    </w:p>
    <w:p>
      <w:pPr>
        <w:widowControl/>
        <w:spacing w:line="600" w:lineRule="exact"/>
        <w:ind w:firstLine="660"/>
        <w:jc w:val="left"/>
        <w:rPr>
          <w:rFonts w:eastAsia="黑体"/>
          <w:sz w:val="32"/>
          <w:szCs w:val="32"/>
        </w:rPr>
      </w:pPr>
      <w:r>
        <w:rPr>
          <w:rFonts w:hint="eastAsia" w:eastAsia="黑体"/>
          <w:sz w:val="32"/>
          <w:szCs w:val="32"/>
        </w:rPr>
        <w:t>五</w:t>
      </w:r>
      <w:r>
        <w:rPr>
          <w:rFonts w:eastAsia="黑体"/>
          <w:sz w:val="32"/>
          <w:szCs w:val="32"/>
        </w:rPr>
        <w:t>、政府性基金预算支出</w:t>
      </w:r>
    </w:p>
    <w:p>
      <w:pPr>
        <w:widowControl/>
        <w:spacing w:line="600" w:lineRule="exact"/>
        <w:ind w:firstLine="660"/>
        <w:jc w:val="left"/>
        <w:rPr>
          <w:rFonts w:eastAsia="仿宋_GB2312"/>
          <w:sz w:val="32"/>
          <w:szCs w:val="32"/>
        </w:rPr>
      </w:pPr>
      <w:r>
        <w:rPr>
          <w:rFonts w:eastAsia="仿宋_GB2312"/>
          <w:sz w:val="32"/>
          <w:szCs w:val="32"/>
        </w:rPr>
        <w:t>202</w:t>
      </w:r>
      <w:r>
        <w:rPr>
          <w:rFonts w:hint="eastAsia" w:eastAsia="仿宋_GB2312"/>
          <w:sz w:val="32"/>
          <w:szCs w:val="32"/>
        </w:rPr>
        <w:t>2</w:t>
      </w:r>
      <w:r>
        <w:rPr>
          <w:rFonts w:eastAsia="仿宋_GB2312"/>
          <w:sz w:val="32"/>
          <w:szCs w:val="32"/>
        </w:rPr>
        <w:t xml:space="preserve">年本单位政府性基金支出预算 </w:t>
      </w:r>
      <w:r>
        <w:rPr>
          <w:rFonts w:hint="eastAsia" w:eastAsia="仿宋_GB2312"/>
          <w:sz w:val="32"/>
          <w:szCs w:val="32"/>
        </w:rPr>
        <w:t>0</w:t>
      </w:r>
      <w:r>
        <w:rPr>
          <w:rFonts w:eastAsia="仿宋_GB2312"/>
          <w:sz w:val="32"/>
          <w:szCs w:val="32"/>
        </w:rPr>
        <w:t>万元</w:t>
      </w:r>
      <w:r>
        <w:rPr>
          <w:rFonts w:hint="eastAsia" w:eastAsia="仿宋_GB2312"/>
          <w:sz w:val="32"/>
          <w:szCs w:val="32"/>
        </w:rPr>
        <w:t>。</w:t>
      </w:r>
    </w:p>
    <w:p>
      <w:pPr>
        <w:widowControl/>
        <w:spacing w:line="600" w:lineRule="exact"/>
        <w:ind w:firstLine="660"/>
        <w:jc w:val="left"/>
        <w:rPr>
          <w:rFonts w:eastAsia="黑体"/>
          <w:sz w:val="32"/>
          <w:szCs w:val="32"/>
        </w:rPr>
      </w:pPr>
      <w:r>
        <w:rPr>
          <w:rFonts w:hint="eastAsia" w:eastAsia="黑体"/>
          <w:sz w:val="32"/>
          <w:szCs w:val="32"/>
        </w:rPr>
        <w:t>六</w:t>
      </w:r>
      <w:r>
        <w:rPr>
          <w:rFonts w:eastAsia="黑体"/>
          <w:sz w:val="32"/>
          <w:szCs w:val="32"/>
        </w:rPr>
        <w:t>、其他重要事项的情况说明</w:t>
      </w:r>
    </w:p>
    <w:p>
      <w:pPr>
        <w:widowControl/>
        <w:spacing w:line="600" w:lineRule="exact"/>
        <w:ind w:firstLine="660"/>
        <w:jc w:val="left"/>
        <w:rPr>
          <w:rFonts w:eastAsia="仿宋_GB2312"/>
          <w:sz w:val="32"/>
          <w:szCs w:val="32"/>
        </w:rPr>
      </w:pPr>
      <w:r>
        <w:rPr>
          <w:rFonts w:eastAsia="楷体_GB2312"/>
          <w:b/>
          <w:sz w:val="32"/>
          <w:szCs w:val="32"/>
        </w:rPr>
        <w:t>（一）机关运行经费：</w:t>
      </w:r>
      <w:r>
        <w:rPr>
          <w:rFonts w:eastAsia="仿宋_GB2312"/>
          <w:sz w:val="32"/>
          <w:szCs w:val="32"/>
        </w:rPr>
        <w:t>202</w:t>
      </w:r>
      <w:r>
        <w:rPr>
          <w:rFonts w:hint="eastAsia" w:eastAsia="仿宋_GB2312"/>
          <w:sz w:val="32"/>
          <w:szCs w:val="32"/>
        </w:rPr>
        <w:t>2</w:t>
      </w:r>
      <w:r>
        <w:rPr>
          <w:rFonts w:eastAsia="仿宋_GB2312"/>
          <w:sz w:val="32"/>
          <w:szCs w:val="32"/>
        </w:rPr>
        <w:t>年本单位机关运行经费</w:t>
      </w:r>
      <w:r>
        <w:rPr>
          <w:rFonts w:hint="eastAsia" w:eastAsia="仿宋_GB2312"/>
          <w:sz w:val="32"/>
          <w:szCs w:val="32"/>
        </w:rPr>
        <w:t>16</w:t>
      </w:r>
      <w:r>
        <w:rPr>
          <w:rFonts w:eastAsia="仿宋_GB2312"/>
          <w:sz w:val="32"/>
          <w:szCs w:val="32"/>
        </w:rPr>
        <w:t>万元，比上年预算增加</w:t>
      </w:r>
      <w:r>
        <w:rPr>
          <w:rFonts w:hint="eastAsia" w:eastAsia="仿宋_GB2312"/>
          <w:sz w:val="32"/>
          <w:szCs w:val="32"/>
        </w:rPr>
        <w:t>4</w:t>
      </w:r>
      <w:r>
        <w:rPr>
          <w:rFonts w:eastAsia="仿宋_GB2312"/>
          <w:sz w:val="32"/>
          <w:szCs w:val="32"/>
        </w:rPr>
        <w:t>万元，上升</w:t>
      </w:r>
      <w:r>
        <w:rPr>
          <w:rFonts w:hint="eastAsia" w:eastAsia="仿宋_GB2312"/>
          <w:sz w:val="32"/>
          <w:szCs w:val="32"/>
        </w:rPr>
        <w:t>33</w:t>
      </w:r>
      <w:r>
        <w:rPr>
          <w:rFonts w:eastAsia="仿宋_GB2312"/>
          <w:sz w:val="32"/>
          <w:szCs w:val="32"/>
        </w:rPr>
        <w:t xml:space="preserve"> %，主要是</w:t>
      </w:r>
      <w:r>
        <w:rPr>
          <w:rFonts w:hint="eastAsia" w:eastAsia="仿宋_GB2312"/>
          <w:sz w:val="32"/>
          <w:szCs w:val="32"/>
        </w:rPr>
        <w:t>2020年底单位合并，在职人员增加8个，2021运行经费预估不足</w:t>
      </w:r>
      <w:r>
        <w:rPr>
          <w:rFonts w:eastAsia="仿宋_GB2312"/>
          <w:sz w:val="32"/>
          <w:szCs w:val="32"/>
        </w:rPr>
        <w:t>。</w:t>
      </w:r>
    </w:p>
    <w:p>
      <w:pPr>
        <w:widowControl/>
        <w:spacing w:line="600" w:lineRule="exact"/>
        <w:ind w:firstLine="660"/>
        <w:rPr>
          <w:rFonts w:eastAsia="仿宋_GB2312"/>
          <w:sz w:val="32"/>
          <w:szCs w:val="32"/>
        </w:rPr>
      </w:pPr>
      <w:r>
        <w:rPr>
          <w:rFonts w:eastAsia="楷体_GB2312"/>
          <w:b/>
          <w:sz w:val="32"/>
          <w:szCs w:val="32"/>
        </w:rPr>
        <w:t>（二）“三公”经费预算：</w:t>
      </w:r>
      <w:r>
        <w:rPr>
          <w:rFonts w:eastAsia="仿宋_GB2312"/>
          <w:sz w:val="32"/>
          <w:szCs w:val="32"/>
        </w:rPr>
        <w:t>202</w:t>
      </w:r>
      <w:r>
        <w:rPr>
          <w:rFonts w:hint="eastAsia" w:eastAsia="仿宋_GB2312"/>
          <w:sz w:val="32"/>
          <w:szCs w:val="32"/>
        </w:rPr>
        <w:t>2</w:t>
      </w:r>
      <w:r>
        <w:rPr>
          <w:rFonts w:eastAsia="仿宋_GB2312"/>
          <w:sz w:val="32"/>
          <w:szCs w:val="32"/>
        </w:rPr>
        <w:t>年本单位“三公”经费预算数为</w:t>
      </w:r>
      <w:r>
        <w:rPr>
          <w:rFonts w:hint="eastAsia" w:eastAsia="仿宋_GB2312"/>
          <w:sz w:val="32"/>
          <w:szCs w:val="32"/>
        </w:rPr>
        <w:t>0</w:t>
      </w:r>
      <w:r>
        <w:rPr>
          <w:rFonts w:eastAsia="仿宋_GB2312"/>
          <w:sz w:val="32"/>
          <w:szCs w:val="32"/>
        </w:rPr>
        <w:t>万元，其中，公务接待费</w:t>
      </w:r>
      <w:r>
        <w:rPr>
          <w:rFonts w:hint="eastAsia" w:eastAsia="仿宋_GB2312"/>
          <w:sz w:val="32"/>
          <w:szCs w:val="32"/>
        </w:rPr>
        <w:t>0</w:t>
      </w:r>
      <w:r>
        <w:rPr>
          <w:rFonts w:eastAsia="仿宋_GB2312"/>
          <w:sz w:val="32"/>
          <w:szCs w:val="32"/>
        </w:rPr>
        <w:t>万元，公务用车购置及运行费</w:t>
      </w:r>
      <w:r>
        <w:rPr>
          <w:rFonts w:hint="eastAsia" w:eastAsia="仿宋_GB2312"/>
          <w:sz w:val="32"/>
          <w:szCs w:val="32"/>
        </w:rPr>
        <w:t>0</w:t>
      </w:r>
      <w:r>
        <w:rPr>
          <w:rFonts w:eastAsia="仿宋_GB2312"/>
          <w:sz w:val="32"/>
          <w:szCs w:val="32"/>
        </w:rPr>
        <w:t>万元（其中，公务用车购置费</w:t>
      </w:r>
      <w:r>
        <w:rPr>
          <w:rFonts w:hint="eastAsia" w:eastAsia="仿宋_GB2312"/>
          <w:sz w:val="32"/>
          <w:szCs w:val="32"/>
        </w:rPr>
        <w:t>0</w:t>
      </w:r>
      <w:r>
        <w:rPr>
          <w:rFonts w:eastAsia="仿宋_GB2312"/>
          <w:sz w:val="32"/>
          <w:szCs w:val="32"/>
        </w:rPr>
        <w:t>万元，公务用车运行费</w:t>
      </w:r>
      <w:r>
        <w:rPr>
          <w:rFonts w:hint="eastAsia" w:eastAsia="仿宋_GB2312"/>
          <w:sz w:val="32"/>
          <w:szCs w:val="32"/>
        </w:rPr>
        <w:t>0</w:t>
      </w:r>
      <w:r>
        <w:rPr>
          <w:rFonts w:eastAsia="仿宋_GB2312"/>
          <w:sz w:val="32"/>
          <w:szCs w:val="32"/>
        </w:rPr>
        <w:t>万元），因公出国（境）费</w:t>
      </w:r>
      <w:r>
        <w:rPr>
          <w:rFonts w:hint="eastAsia" w:eastAsia="仿宋_GB2312"/>
          <w:sz w:val="32"/>
          <w:szCs w:val="32"/>
        </w:rPr>
        <w:t>0</w:t>
      </w:r>
      <w:r>
        <w:rPr>
          <w:rFonts w:eastAsia="仿宋_GB2312"/>
          <w:sz w:val="32"/>
          <w:szCs w:val="32"/>
        </w:rPr>
        <w:t>万元。202</w:t>
      </w:r>
      <w:r>
        <w:rPr>
          <w:rFonts w:hint="eastAsia" w:eastAsia="仿宋_GB2312"/>
          <w:sz w:val="32"/>
          <w:szCs w:val="32"/>
        </w:rPr>
        <w:t>2</w:t>
      </w:r>
      <w:r>
        <w:rPr>
          <w:rFonts w:eastAsia="仿宋_GB2312"/>
          <w:sz w:val="32"/>
          <w:szCs w:val="32"/>
        </w:rPr>
        <w:t>年“三公”经费预算较上年持平。</w:t>
      </w:r>
    </w:p>
    <w:p>
      <w:pPr>
        <w:widowControl/>
        <w:spacing w:line="600" w:lineRule="exact"/>
        <w:ind w:firstLine="660"/>
        <w:rPr>
          <w:rFonts w:eastAsia="仿宋_GB2312"/>
          <w:kern w:val="0"/>
          <w:sz w:val="32"/>
          <w:szCs w:val="32"/>
        </w:rPr>
      </w:pPr>
      <w:r>
        <w:rPr>
          <w:rFonts w:eastAsia="楷体_GB2312"/>
          <w:b/>
          <w:sz w:val="32"/>
          <w:szCs w:val="32"/>
        </w:rPr>
        <w:t>（三）一般性支出情况：</w:t>
      </w:r>
      <w:r>
        <w:rPr>
          <w:rFonts w:eastAsia="仿宋_GB2312"/>
          <w:kern w:val="0"/>
          <w:sz w:val="32"/>
          <w:szCs w:val="32"/>
        </w:rPr>
        <w:t>202</w:t>
      </w:r>
      <w:r>
        <w:rPr>
          <w:rFonts w:hint="eastAsia" w:eastAsia="仿宋_GB2312"/>
          <w:kern w:val="0"/>
          <w:sz w:val="32"/>
          <w:szCs w:val="32"/>
        </w:rPr>
        <w:t>2</w:t>
      </w:r>
      <w:r>
        <w:rPr>
          <w:rFonts w:eastAsia="仿宋_GB2312"/>
          <w:kern w:val="0"/>
          <w:sz w:val="32"/>
          <w:szCs w:val="32"/>
        </w:rPr>
        <w:t>年本单位会议费预算</w:t>
      </w:r>
      <w:r>
        <w:rPr>
          <w:rFonts w:hint="eastAsia" w:eastAsia="仿宋_GB2312"/>
          <w:sz w:val="32"/>
          <w:szCs w:val="32"/>
        </w:rPr>
        <w:t>0</w:t>
      </w:r>
      <w:r>
        <w:rPr>
          <w:rFonts w:eastAsia="仿宋_GB2312"/>
          <w:kern w:val="0"/>
          <w:sz w:val="32"/>
          <w:szCs w:val="32"/>
        </w:rPr>
        <w:t>万元，拟召开</w:t>
      </w:r>
      <w:r>
        <w:rPr>
          <w:rFonts w:hint="eastAsia" w:eastAsia="仿宋_GB2312"/>
          <w:sz w:val="32"/>
          <w:szCs w:val="32"/>
        </w:rPr>
        <w:t>0</w:t>
      </w:r>
      <w:r>
        <w:rPr>
          <w:rFonts w:eastAsia="仿宋_GB2312"/>
          <w:kern w:val="0"/>
          <w:sz w:val="32"/>
          <w:szCs w:val="32"/>
        </w:rPr>
        <w:t>会议，人数</w:t>
      </w:r>
      <w:r>
        <w:rPr>
          <w:rFonts w:hint="eastAsia" w:eastAsia="仿宋_GB2312"/>
          <w:kern w:val="0"/>
          <w:sz w:val="32"/>
          <w:szCs w:val="32"/>
        </w:rPr>
        <w:t>0</w:t>
      </w:r>
      <w:r>
        <w:rPr>
          <w:rFonts w:eastAsia="仿宋_GB2312"/>
          <w:kern w:val="0"/>
          <w:sz w:val="32"/>
          <w:szCs w:val="32"/>
        </w:rPr>
        <w:t>人；培训费预算</w:t>
      </w:r>
      <w:r>
        <w:rPr>
          <w:rFonts w:hint="eastAsia" w:eastAsia="仿宋_GB2312"/>
          <w:sz w:val="32"/>
          <w:szCs w:val="32"/>
        </w:rPr>
        <w:t>0</w:t>
      </w:r>
      <w:r>
        <w:rPr>
          <w:rFonts w:eastAsia="仿宋_GB2312"/>
          <w:kern w:val="0"/>
          <w:sz w:val="32"/>
          <w:szCs w:val="32"/>
        </w:rPr>
        <w:t>万元，拟开展</w:t>
      </w:r>
      <w:r>
        <w:rPr>
          <w:rFonts w:hint="eastAsia" w:eastAsia="仿宋_GB2312"/>
          <w:sz w:val="32"/>
          <w:szCs w:val="32"/>
        </w:rPr>
        <w:t>0</w:t>
      </w:r>
      <w:r>
        <w:rPr>
          <w:rFonts w:eastAsia="仿宋_GB2312"/>
          <w:kern w:val="0"/>
          <w:sz w:val="32"/>
          <w:szCs w:val="32"/>
        </w:rPr>
        <w:t>培训，人数</w:t>
      </w:r>
      <w:r>
        <w:rPr>
          <w:rFonts w:hint="eastAsia" w:eastAsia="仿宋_GB2312"/>
          <w:sz w:val="32"/>
          <w:szCs w:val="32"/>
        </w:rPr>
        <w:t>0</w:t>
      </w:r>
      <w:r>
        <w:rPr>
          <w:rFonts w:eastAsia="仿宋_GB2312"/>
          <w:kern w:val="0"/>
          <w:sz w:val="32"/>
          <w:szCs w:val="32"/>
        </w:rPr>
        <w:t>人；拟举办</w:t>
      </w:r>
      <w:r>
        <w:rPr>
          <w:rFonts w:hint="eastAsia" w:eastAsia="仿宋_GB2312"/>
          <w:sz w:val="32"/>
          <w:szCs w:val="32"/>
        </w:rPr>
        <w:t>0</w:t>
      </w:r>
      <w:r>
        <w:rPr>
          <w:rFonts w:eastAsia="仿宋_GB2312"/>
          <w:kern w:val="0"/>
          <w:sz w:val="32"/>
          <w:szCs w:val="32"/>
        </w:rPr>
        <w:t>等节庆、晚会、论坛、赛事活动，经费预算</w:t>
      </w:r>
      <w:r>
        <w:rPr>
          <w:rFonts w:hint="eastAsia" w:eastAsia="仿宋_GB2312"/>
          <w:kern w:val="0"/>
          <w:sz w:val="32"/>
          <w:szCs w:val="32"/>
        </w:rPr>
        <w:t>0</w:t>
      </w:r>
      <w:r>
        <w:rPr>
          <w:rFonts w:eastAsia="仿宋_GB2312"/>
          <w:kern w:val="0"/>
          <w:sz w:val="32"/>
          <w:szCs w:val="32"/>
        </w:rPr>
        <w:t>万元。</w:t>
      </w:r>
    </w:p>
    <w:p>
      <w:pPr>
        <w:widowControl/>
        <w:spacing w:line="600" w:lineRule="exact"/>
        <w:ind w:firstLine="660"/>
        <w:rPr>
          <w:rFonts w:eastAsia="仿宋_GB2312"/>
          <w:sz w:val="32"/>
          <w:szCs w:val="32"/>
        </w:rPr>
      </w:pPr>
      <w:r>
        <w:rPr>
          <w:rFonts w:eastAsia="楷体_GB2312"/>
          <w:b/>
          <w:sz w:val="32"/>
          <w:szCs w:val="32"/>
        </w:rPr>
        <w:t>（四）政府采购情况：</w:t>
      </w:r>
      <w:r>
        <w:rPr>
          <w:rFonts w:eastAsia="仿宋_GB2312"/>
          <w:sz w:val="32"/>
          <w:szCs w:val="32"/>
        </w:rPr>
        <w:t>202</w:t>
      </w:r>
      <w:r>
        <w:rPr>
          <w:rFonts w:hint="eastAsia" w:eastAsia="仿宋_GB2312"/>
          <w:sz w:val="32"/>
          <w:szCs w:val="32"/>
        </w:rPr>
        <w:t>2</w:t>
      </w:r>
      <w:r>
        <w:rPr>
          <w:rFonts w:eastAsia="仿宋_GB2312"/>
          <w:sz w:val="32"/>
          <w:szCs w:val="32"/>
        </w:rPr>
        <w:t>年本部门政府采购预算总额</w:t>
      </w:r>
      <w:r>
        <w:rPr>
          <w:rFonts w:hint="eastAsia" w:eastAsia="仿宋_GB2312"/>
          <w:sz w:val="32"/>
          <w:szCs w:val="32"/>
        </w:rPr>
        <w:t>0</w:t>
      </w:r>
      <w:r>
        <w:rPr>
          <w:rFonts w:eastAsia="仿宋_GB2312"/>
          <w:sz w:val="32"/>
          <w:szCs w:val="32"/>
        </w:rPr>
        <w:t xml:space="preserve">万元，其中，货物类采购预算 </w:t>
      </w:r>
      <w:r>
        <w:rPr>
          <w:rFonts w:hint="eastAsia" w:eastAsia="仿宋_GB2312"/>
          <w:sz w:val="32"/>
          <w:szCs w:val="32"/>
        </w:rPr>
        <w:t>0</w:t>
      </w:r>
      <w:r>
        <w:rPr>
          <w:rFonts w:eastAsia="仿宋_GB2312"/>
          <w:sz w:val="32"/>
          <w:szCs w:val="32"/>
        </w:rPr>
        <w:t>万元；工程类采购预算</w:t>
      </w:r>
      <w:r>
        <w:rPr>
          <w:rFonts w:hint="eastAsia" w:eastAsia="仿宋_GB2312"/>
          <w:sz w:val="32"/>
          <w:szCs w:val="32"/>
        </w:rPr>
        <w:t>0</w:t>
      </w:r>
      <w:r>
        <w:rPr>
          <w:rFonts w:eastAsia="仿宋_GB2312"/>
          <w:sz w:val="32"/>
          <w:szCs w:val="32"/>
        </w:rPr>
        <w:t>万元；服务类采购预算</w:t>
      </w:r>
      <w:r>
        <w:rPr>
          <w:rFonts w:hint="eastAsia" w:eastAsia="仿宋_GB2312"/>
          <w:sz w:val="32"/>
          <w:szCs w:val="32"/>
        </w:rPr>
        <w:t>0</w:t>
      </w:r>
      <w:r>
        <w:rPr>
          <w:rFonts w:eastAsia="仿宋_GB2312"/>
          <w:sz w:val="32"/>
          <w:szCs w:val="32"/>
        </w:rPr>
        <w:t>万元。</w:t>
      </w:r>
    </w:p>
    <w:p>
      <w:pPr>
        <w:widowControl/>
        <w:spacing w:line="600" w:lineRule="exact"/>
        <w:ind w:firstLine="660"/>
        <w:jc w:val="left"/>
        <w:rPr>
          <w:rFonts w:eastAsia="仿宋_GB2312"/>
          <w:bCs/>
          <w:kern w:val="0"/>
          <w:sz w:val="32"/>
          <w:szCs w:val="32"/>
        </w:rPr>
      </w:pPr>
      <w:r>
        <w:rPr>
          <w:rFonts w:eastAsia="楷体_GB2312"/>
          <w:b/>
          <w:sz w:val="32"/>
          <w:szCs w:val="32"/>
        </w:rPr>
        <w:t>（五）国有资产占用使用及新增资产配置情况：</w:t>
      </w:r>
      <w:r>
        <w:rPr>
          <w:rFonts w:eastAsia="仿宋_GB2312"/>
          <w:sz w:val="32"/>
          <w:szCs w:val="32"/>
        </w:rPr>
        <w:t>截至202</w:t>
      </w:r>
      <w:r>
        <w:rPr>
          <w:rFonts w:hint="eastAsia" w:eastAsia="仿宋_GB2312"/>
          <w:sz w:val="32"/>
          <w:szCs w:val="32"/>
        </w:rPr>
        <w:t>1</w:t>
      </w:r>
      <w:r>
        <w:rPr>
          <w:rFonts w:eastAsia="仿宋_GB2312"/>
          <w:sz w:val="32"/>
          <w:szCs w:val="32"/>
        </w:rPr>
        <w:t>年12月底，本单位</w:t>
      </w:r>
      <w:r>
        <w:rPr>
          <w:rFonts w:eastAsia="仿宋_GB2312"/>
          <w:bCs/>
          <w:kern w:val="0"/>
          <w:sz w:val="32"/>
          <w:szCs w:val="32"/>
        </w:rPr>
        <w:t>共有公务用车</w:t>
      </w:r>
      <w:r>
        <w:rPr>
          <w:rFonts w:hint="eastAsia" w:eastAsia="仿宋_GB2312"/>
          <w:bCs/>
          <w:kern w:val="0"/>
          <w:sz w:val="32"/>
          <w:szCs w:val="32"/>
        </w:rPr>
        <w:t>1</w:t>
      </w:r>
      <w:r>
        <w:rPr>
          <w:rFonts w:eastAsia="仿宋_GB2312"/>
          <w:bCs/>
          <w:kern w:val="0"/>
          <w:sz w:val="32"/>
          <w:szCs w:val="32"/>
        </w:rPr>
        <w:t>辆，其中，机要通信用车</w:t>
      </w:r>
      <w:r>
        <w:rPr>
          <w:rFonts w:hint="eastAsia" w:eastAsia="仿宋_GB2312"/>
          <w:bCs/>
          <w:kern w:val="0"/>
          <w:sz w:val="32"/>
          <w:szCs w:val="32"/>
        </w:rPr>
        <w:t>0</w:t>
      </w:r>
      <w:r>
        <w:rPr>
          <w:rFonts w:eastAsia="仿宋_GB2312"/>
          <w:bCs/>
          <w:kern w:val="0"/>
          <w:sz w:val="32"/>
          <w:szCs w:val="32"/>
        </w:rPr>
        <w:t>辆，应急保障用车</w:t>
      </w:r>
      <w:r>
        <w:rPr>
          <w:rFonts w:hint="eastAsia" w:eastAsia="仿宋_GB2312"/>
          <w:bCs/>
          <w:kern w:val="0"/>
          <w:sz w:val="32"/>
          <w:szCs w:val="32"/>
        </w:rPr>
        <w:t>0</w:t>
      </w:r>
      <w:r>
        <w:rPr>
          <w:rFonts w:eastAsia="仿宋_GB2312"/>
          <w:bCs/>
          <w:kern w:val="0"/>
          <w:sz w:val="32"/>
          <w:szCs w:val="32"/>
        </w:rPr>
        <w:t>辆，执法执勤用车</w:t>
      </w:r>
      <w:r>
        <w:rPr>
          <w:rFonts w:hint="eastAsia" w:eastAsia="仿宋_GB2312"/>
          <w:bCs/>
          <w:kern w:val="0"/>
          <w:sz w:val="32"/>
          <w:szCs w:val="32"/>
        </w:rPr>
        <w:t>0</w:t>
      </w:r>
      <w:r>
        <w:rPr>
          <w:rFonts w:eastAsia="仿宋_GB2312"/>
          <w:bCs/>
          <w:kern w:val="0"/>
          <w:sz w:val="32"/>
          <w:szCs w:val="32"/>
        </w:rPr>
        <w:t>辆，特种专业技术用车</w:t>
      </w:r>
      <w:r>
        <w:rPr>
          <w:rFonts w:hint="eastAsia" w:eastAsia="仿宋_GB2312"/>
          <w:bCs/>
          <w:kern w:val="0"/>
          <w:sz w:val="32"/>
          <w:szCs w:val="32"/>
        </w:rPr>
        <w:t>0</w:t>
      </w:r>
      <w:r>
        <w:rPr>
          <w:rFonts w:eastAsia="仿宋_GB2312"/>
          <w:bCs/>
          <w:kern w:val="0"/>
          <w:sz w:val="32"/>
          <w:szCs w:val="32"/>
        </w:rPr>
        <w:t xml:space="preserve">辆，其他按照规定配备的公务用车 </w:t>
      </w:r>
      <w:r>
        <w:rPr>
          <w:rFonts w:hint="eastAsia" w:eastAsia="仿宋_GB2312"/>
          <w:bCs/>
          <w:kern w:val="0"/>
          <w:sz w:val="32"/>
          <w:szCs w:val="32"/>
        </w:rPr>
        <w:t>1</w:t>
      </w:r>
      <w:r>
        <w:rPr>
          <w:rFonts w:eastAsia="仿宋_GB2312"/>
          <w:bCs/>
          <w:kern w:val="0"/>
          <w:sz w:val="32"/>
          <w:szCs w:val="32"/>
        </w:rPr>
        <w:t xml:space="preserve">辆；单位价值50万元以上通用设备 </w:t>
      </w:r>
      <w:r>
        <w:rPr>
          <w:rFonts w:hint="eastAsia" w:eastAsia="仿宋_GB2312"/>
          <w:bCs/>
          <w:kern w:val="0"/>
          <w:sz w:val="32"/>
          <w:szCs w:val="32"/>
        </w:rPr>
        <w:t>0</w:t>
      </w:r>
      <w:r>
        <w:rPr>
          <w:rFonts w:eastAsia="仿宋_GB2312"/>
          <w:bCs/>
          <w:kern w:val="0"/>
          <w:sz w:val="32"/>
          <w:szCs w:val="32"/>
        </w:rPr>
        <w:t xml:space="preserve"> 台，单位价值100万元以上专用设备 </w:t>
      </w:r>
      <w:r>
        <w:rPr>
          <w:rFonts w:hint="eastAsia" w:eastAsia="仿宋_GB2312"/>
          <w:bCs/>
          <w:kern w:val="0"/>
          <w:sz w:val="32"/>
          <w:szCs w:val="32"/>
        </w:rPr>
        <w:t>0</w:t>
      </w:r>
      <w:r>
        <w:rPr>
          <w:rFonts w:eastAsia="仿宋_GB2312"/>
          <w:bCs/>
          <w:kern w:val="0"/>
          <w:sz w:val="32"/>
          <w:szCs w:val="32"/>
        </w:rPr>
        <w:t>台。202</w:t>
      </w:r>
      <w:r>
        <w:rPr>
          <w:rFonts w:hint="eastAsia" w:eastAsia="仿宋_GB2312"/>
          <w:bCs/>
          <w:kern w:val="0"/>
          <w:sz w:val="32"/>
          <w:szCs w:val="32"/>
        </w:rPr>
        <w:t>2</w:t>
      </w:r>
      <w:r>
        <w:rPr>
          <w:rFonts w:eastAsia="仿宋_GB2312"/>
          <w:bCs/>
          <w:kern w:val="0"/>
          <w:sz w:val="32"/>
          <w:szCs w:val="32"/>
        </w:rPr>
        <w:t xml:space="preserve">年拟新增配置公务用车 </w:t>
      </w:r>
      <w:r>
        <w:rPr>
          <w:rFonts w:hint="eastAsia" w:eastAsia="仿宋_GB2312"/>
          <w:bCs/>
          <w:kern w:val="0"/>
          <w:sz w:val="32"/>
          <w:szCs w:val="32"/>
        </w:rPr>
        <w:t>0</w:t>
      </w:r>
      <w:r>
        <w:rPr>
          <w:rFonts w:eastAsia="仿宋_GB2312"/>
          <w:bCs/>
          <w:kern w:val="0"/>
          <w:sz w:val="32"/>
          <w:szCs w:val="32"/>
        </w:rPr>
        <w:t xml:space="preserve"> 辆，其中，机要通信用车</w:t>
      </w:r>
      <w:r>
        <w:rPr>
          <w:rFonts w:hint="eastAsia" w:eastAsia="仿宋_GB2312"/>
          <w:bCs/>
          <w:kern w:val="0"/>
          <w:sz w:val="32"/>
          <w:szCs w:val="32"/>
        </w:rPr>
        <w:t>0</w:t>
      </w:r>
      <w:r>
        <w:rPr>
          <w:rFonts w:eastAsia="仿宋_GB2312"/>
          <w:bCs/>
          <w:kern w:val="0"/>
          <w:sz w:val="32"/>
          <w:szCs w:val="32"/>
        </w:rPr>
        <w:t>辆，应急保障用车</w:t>
      </w:r>
      <w:r>
        <w:rPr>
          <w:rFonts w:hint="eastAsia" w:eastAsia="仿宋_GB2312"/>
          <w:bCs/>
          <w:kern w:val="0"/>
          <w:sz w:val="32"/>
          <w:szCs w:val="32"/>
        </w:rPr>
        <w:t>0</w:t>
      </w:r>
      <w:r>
        <w:rPr>
          <w:rFonts w:eastAsia="仿宋_GB2312"/>
          <w:bCs/>
          <w:kern w:val="0"/>
          <w:sz w:val="32"/>
          <w:szCs w:val="32"/>
        </w:rPr>
        <w:t>辆，执法执勤用车</w:t>
      </w:r>
      <w:r>
        <w:rPr>
          <w:rFonts w:hint="eastAsia" w:eastAsia="仿宋_GB2312"/>
          <w:bCs/>
          <w:kern w:val="0"/>
          <w:sz w:val="32"/>
          <w:szCs w:val="32"/>
        </w:rPr>
        <w:t>0</w:t>
      </w:r>
      <w:r>
        <w:rPr>
          <w:rFonts w:eastAsia="仿宋_GB2312"/>
          <w:bCs/>
          <w:kern w:val="0"/>
          <w:sz w:val="32"/>
          <w:szCs w:val="32"/>
        </w:rPr>
        <w:t>辆，特种专业技术用车</w:t>
      </w:r>
      <w:r>
        <w:rPr>
          <w:rFonts w:hint="eastAsia" w:eastAsia="仿宋_GB2312"/>
          <w:bCs/>
          <w:kern w:val="0"/>
          <w:sz w:val="32"/>
          <w:szCs w:val="32"/>
        </w:rPr>
        <w:t>0</w:t>
      </w:r>
      <w:r>
        <w:rPr>
          <w:rFonts w:eastAsia="仿宋_GB2312"/>
          <w:bCs/>
          <w:kern w:val="0"/>
          <w:sz w:val="32"/>
          <w:szCs w:val="32"/>
        </w:rPr>
        <w:t xml:space="preserve">辆，其他按照规定配备的公务用车 </w:t>
      </w:r>
      <w:r>
        <w:rPr>
          <w:rFonts w:hint="eastAsia" w:eastAsia="仿宋_GB2312"/>
          <w:bCs/>
          <w:kern w:val="0"/>
          <w:sz w:val="32"/>
          <w:szCs w:val="32"/>
        </w:rPr>
        <w:t>0</w:t>
      </w:r>
      <w:r>
        <w:rPr>
          <w:rFonts w:eastAsia="仿宋_GB2312"/>
          <w:bCs/>
          <w:kern w:val="0"/>
          <w:sz w:val="32"/>
          <w:szCs w:val="32"/>
        </w:rPr>
        <w:t xml:space="preserve"> 辆；新增配备单位价值50万元以上通用设备</w:t>
      </w:r>
      <w:r>
        <w:rPr>
          <w:rFonts w:hint="eastAsia" w:eastAsia="仿宋_GB2312"/>
          <w:bCs/>
          <w:kern w:val="0"/>
          <w:sz w:val="32"/>
          <w:szCs w:val="32"/>
        </w:rPr>
        <w:t>0</w:t>
      </w:r>
      <w:r>
        <w:rPr>
          <w:rFonts w:eastAsia="仿宋_GB2312"/>
          <w:bCs/>
          <w:kern w:val="0"/>
          <w:sz w:val="32"/>
          <w:szCs w:val="32"/>
        </w:rPr>
        <w:t>台，单位价值100万元以上专用设备</w:t>
      </w:r>
      <w:r>
        <w:rPr>
          <w:rFonts w:hint="eastAsia" w:eastAsia="仿宋_GB2312"/>
          <w:bCs/>
          <w:kern w:val="0"/>
          <w:sz w:val="32"/>
          <w:szCs w:val="32"/>
        </w:rPr>
        <w:t>0</w:t>
      </w:r>
      <w:r>
        <w:rPr>
          <w:rFonts w:eastAsia="仿宋_GB2312"/>
          <w:bCs/>
          <w:kern w:val="0"/>
          <w:sz w:val="32"/>
          <w:szCs w:val="32"/>
        </w:rPr>
        <w:t>台。</w:t>
      </w:r>
    </w:p>
    <w:p>
      <w:pPr>
        <w:widowControl/>
        <w:spacing w:line="600" w:lineRule="exact"/>
        <w:ind w:firstLine="660"/>
        <w:jc w:val="left"/>
        <w:rPr>
          <w:rFonts w:eastAsia="仿宋_GB2312"/>
          <w:bCs/>
          <w:kern w:val="0"/>
          <w:sz w:val="32"/>
          <w:szCs w:val="32"/>
        </w:rPr>
      </w:pPr>
      <w:r>
        <w:rPr>
          <w:rFonts w:eastAsia="楷体_GB2312"/>
          <w:b/>
          <w:bCs/>
          <w:kern w:val="0"/>
          <w:sz w:val="32"/>
          <w:szCs w:val="32"/>
        </w:rPr>
        <w:t>（六）预算绩效目标说明：</w:t>
      </w:r>
      <w:r>
        <w:rPr>
          <w:rFonts w:eastAsia="仿宋_GB2312"/>
          <w:bCs/>
          <w:kern w:val="0"/>
          <w:sz w:val="32"/>
          <w:szCs w:val="32"/>
        </w:rPr>
        <w:t>本单位所有支出实行绩效目</w:t>
      </w:r>
      <w:r>
        <w:rPr>
          <w:rFonts w:eastAsia="仿宋_GB2312"/>
          <w:bCs/>
          <w:spacing w:val="20"/>
          <w:kern w:val="0"/>
          <w:sz w:val="32"/>
          <w:szCs w:val="32"/>
        </w:rPr>
        <w:t>标管理。纳入202</w:t>
      </w:r>
      <w:r>
        <w:rPr>
          <w:rFonts w:hint="eastAsia" w:eastAsia="仿宋_GB2312"/>
          <w:bCs/>
          <w:spacing w:val="20"/>
          <w:kern w:val="0"/>
          <w:sz w:val="32"/>
          <w:szCs w:val="32"/>
        </w:rPr>
        <w:t>2</w:t>
      </w:r>
      <w:r>
        <w:rPr>
          <w:rFonts w:eastAsia="仿宋_GB2312"/>
          <w:bCs/>
          <w:spacing w:val="20"/>
          <w:kern w:val="0"/>
          <w:sz w:val="32"/>
          <w:szCs w:val="32"/>
        </w:rPr>
        <w:t>年单位整体支出绩效目标的金额为</w:t>
      </w:r>
      <w:r>
        <w:rPr>
          <w:rFonts w:hint="eastAsia" w:eastAsia="仿宋_GB2312"/>
          <w:sz w:val="32"/>
          <w:szCs w:val="32"/>
        </w:rPr>
        <w:t>2217.74</w:t>
      </w:r>
      <w:r>
        <w:rPr>
          <w:rFonts w:eastAsia="仿宋_GB2312"/>
          <w:bCs/>
          <w:kern w:val="0"/>
          <w:sz w:val="32"/>
          <w:szCs w:val="32"/>
        </w:rPr>
        <w:t>万元，其中，基本支出</w:t>
      </w:r>
      <w:r>
        <w:rPr>
          <w:rFonts w:hint="eastAsia" w:eastAsia="仿宋_GB2312"/>
          <w:sz w:val="32"/>
          <w:szCs w:val="32"/>
        </w:rPr>
        <w:t>905.26</w:t>
      </w:r>
      <w:r>
        <w:rPr>
          <w:rFonts w:eastAsia="仿宋_GB2312"/>
          <w:bCs/>
          <w:kern w:val="0"/>
          <w:sz w:val="32"/>
          <w:szCs w:val="32"/>
        </w:rPr>
        <w:t>万元，项目支出</w:t>
      </w:r>
      <w:r>
        <w:rPr>
          <w:rFonts w:hint="eastAsia" w:eastAsia="仿宋_GB2312"/>
          <w:sz w:val="32"/>
          <w:szCs w:val="32"/>
        </w:rPr>
        <w:t>1312.48</w:t>
      </w:r>
      <w:r>
        <w:rPr>
          <w:rFonts w:eastAsia="仿宋_GB2312"/>
          <w:bCs/>
          <w:kern w:val="0"/>
          <w:sz w:val="32"/>
          <w:szCs w:val="32"/>
        </w:rPr>
        <w:t>万元，具体绩效目标详见报表。</w:t>
      </w:r>
    </w:p>
    <w:p>
      <w:pPr>
        <w:widowControl/>
        <w:spacing w:line="600" w:lineRule="exact"/>
        <w:ind w:firstLine="660"/>
        <w:rPr>
          <w:rFonts w:eastAsia="黑体"/>
          <w:sz w:val="32"/>
          <w:szCs w:val="32"/>
        </w:rPr>
      </w:pPr>
      <w:r>
        <w:rPr>
          <w:rFonts w:hint="eastAsia" w:eastAsia="黑体"/>
          <w:sz w:val="32"/>
          <w:szCs w:val="32"/>
        </w:rPr>
        <w:t>七</w:t>
      </w:r>
      <w:r>
        <w:rPr>
          <w:rFonts w:eastAsia="黑体"/>
          <w:sz w:val="32"/>
          <w:szCs w:val="32"/>
        </w:rPr>
        <w:t>、名词解释</w:t>
      </w:r>
    </w:p>
    <w:p>
      <w:pPr>
        <w:widowControl/>
        <w:spacing w:line="600" w:lineRule="exact"/>
        <w:ind w:firstLine="660"/>
        <w:jc w:val="left"/>
        <w:rPr>
          <w:rFonts w:eastAsia="仿宋_GB2312"/>
          <w:bCs/>
          <w:kern w:val="0"/>
          <w:sz w:val="32"/>
          <w:szCs w:val="32"/>
        </w:rPr>
      </w:pPr>
      <w:r>
        <w:rPr>
          <w:rFonts w:eastAsia="仿宋_GB2312"/>
          <w:bCs/>
          <w:kern w:val="0"/>
          <w:sz w:val="32"/>
          <w:szCs w:val="32"/>
        </w:rPr>
        <w:t>1、机关运行经费：是指各</w:t>
      </w:r>
      <w:r>
        <w:rPr>
          <w:rFonts w:hint="eastAsia" w:eastAsia="仿宋_GB2312"/>
          <w:bCs/>
          <w:kern w:val="0"/>
          <w:sz w:val="32"/>
          <w:szCs w:val="32"/>
        </w:rPr>
        <w:t>单位</w:t>
      </w:r>
      <w:r>
        <w:rPr>
          <w:rFonts w:eastAsia="仿宋_GB2312"/>
          <w:bCs/>
          <w:kern w:val="0"/>
          <w:sz w:val="32"/>
          <w:szCs w:val="32"/>
        </w:rPr>
        <w:t>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jc w:val="left"/>
        <w:rPr>
          <w:rFonts w:eastAsia="仿宋_GB2312"/>
          <w:bCs/>
          <w:kern w:val="0"/>
          <w:sz w:val="32"/>
          <w:szCs w:val="32"/>
        </w:rPr>
      </w:pPr>
      <w:r>
        <w:rPr>
          <w:rFonts w:eastAsia="仿宋_GB2312"/>
          <w:bCs/>
          <w:kern w:val="0"/>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660"/>
        <w:rPr>
          <w:rFonts w:eastAsia="仿宋_GB2312"/>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spacing w:line="600" w:lineRule="exac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wordWrap w:val="0"/>
        <w:spacing w:line="520" w:lineRule="exact"/>
        <w:ind w:firstLine="960" w:firstLineChars="300"/>
        <w:jc w:val="left"/>
        <w:rPr>
          <w:rFonts w:ascii="仿宋_GB2312" w:hAnsi="仿宋_GB2312" w:eastAsia="仿宋_GB2312" w:cs="仿宋_GB2312"/>
          <w:kern w:val="0"/>
          <w:sz w:val="32"/>
          <w:szCs w:val="32"/>
          <w:shd w:val="clear" w:color="auto" w:fill="FFFFFF"/>
        </w:rPr>
      </w:pPr>
    </w:p>
    <w:p>
      <w:pPr>
        <w:widowControl/>
        <w:spacing w:line="600" w:lineRule="exact"/>
        <w:ind w:firstLine="720" w:firstLineChars="200"/>
        <w:jc w:val="center"/>
        <w:rPr>
          <w:rFonts w:eastAsia="方正小标宋_GBK"/>
          <w:bCs/>
          <w:kern w:val="0"/>
          <w:sz w:val="36"/>
          <w:szCs w:val="36"/>
        </w:rPr>
      </w:pPr>
      <w:r>
        <w:rPr>
          <w:rFonts w:eastAsia="方正小标宋_GBK"/>
          <w:bCs/>
          <w:kern w:val="0"/>
          <w:sz w:val="36"/>
          <w:szCs w:val="36"/>
        </w:rPr>
        <w:t>第二部分 202</w:t>
      </w:r>
      <w:r>
        <w:rPr>
          <w:rFonts w:hint="eastAsia" w:eastAsia="方正小标宋_GBK"/>
          <w:bCs/>
          <w:kern w:val="0"/>
          <w:sz w:val="36"/>
          <w:szCs w:val="36"/>
        </w:rPr>
        <w:t>2</w:t>
      </w:r>
      <w:r>
        <w:rPr>
          <w:rFonts w:eastAsia="方正小标宋_GBK"/>
          <w:bCs/>
          <w:kern w:val="0"/>
          <w:sz w:val="36"/>
          <w:szCs w:val="36"/>
        </w:rPr>
        <w:t>年单位预算表</w:t>
      </w:r>
    </w:p>
    <w:p>
      <w:pPr>
        <w:widowControl/>
        <w:spacing w:line="600" w:lineRule="exact"/>
        <w:jc w:val="left"/>
        <w:rPr>
          <w:rFonts w:eastAsia="黑体"/>
          <w:sz w:val="32"/>
          <w:szCs w:val="32"/>
        </w:rPr>
      </w:pPr>
    </w:p>
    <w:p>
      <w:pPr>
        <w:widowControl/>
        <w:spacing w:line="600" w:lineRule="exact"/>
        <w:ind w:firstLine="720" w:firstLineChars="200"/>
        <w:jc w:val="center"/>
        <w:rPr>
          <w:rFonts w:eastAsia="方正小标宋_GBK"/>
          <w:bCs/>
          <w:kern w:val="0"/>
          <w:sz w:val="36"/>
          <w:szCs w:val="36"/>
        </w:rPr>
      </w:pPr>
      <w:r>
        <w:rPr>
          <w:rFonts w:hint="eastAsia" w:eastAsia="方正小标宋_GBK"/>
          <w:bCs/>
          <w:kern w:val="0"/>
          <w:sz w:val="36"/>
          <w:szCs w:val="36"/>
        </w:rPr>
        <w:t>（见附表）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C1C5BFB"/>
    <w:rsid w:val="001951C4"/>
    <w:rsid w:val="00204C9B"/>
    <w:rsid w:val="00806405"/>
    <w:rsid w:val="00D1138F"/>
    <w:rsid w:val="00EB7F2C"/>
    <w:rsid w:val="00EE5A7C"/>
    <w:rsid w:val="02217FDE"/>
    <w:rsid w:val="02474988"/>
    <w:rsid w:val="028A358E"/>
    <w:rsid w:val="03A762C0"/>
    <w:rsid w:val="03BA79E6"/>
    <w:rsid w:val="03E14301"/>
    <w:rsid w:val="03FB159E"/>
    <w:rsid w:val="045147D7"/>
    <w:rsid w:val="04A53759"/>
    <w:rsid w:val="05C53BCE"/>
    <w:rsid w:val="05DC6CEF"/>
    <w:rsid w:val="066F5090"/>
    <w:rsid w:val="06DA2A1B"/>
    <w:rsid w:val="06F0325E"/>
    <w:rsid w:val="087F780C"/>
    <w:rsid w:val="0A9F23E7"/>
    <w:rsid w:val="0ACA2216"/>
    <w:rsid w:val="0CF20C47"/>
    <w:rsid w:val="0D231F05"/>
    <w:rsid w:val="0E55140E"/>
    <w:rsid w:val="115815F3"/>
    <w:rsid w:val="11E8096D"/>
    <w:rsid w:val="13527C32"/>
    <w:rsid w:val="13D20EBA"/>
    <w:rsid w:val="142244A9"/>
    <w:rsid w:val="147405EA"/>
    <w:rsid w:val="14F80D5F"/>
    <w:rsid w:val="153F4E9A"/>
    <w:rsid w:val="15584C08"/>
    <w:rsid w:val="15782E7A"/>
    <w:rsid w:val="172D427E"/>
    <w:rsid w:val="17795F2D"/>
    <w:rsid w:val="17E31A1B"/>
    <w:rsid w:val="18914036"/>
    <w:rsid w:val="194D74B2"/>
    <w:rsid w:val="199E1ABC"/>
    <w:rsid w:val="1A1C377C"/>
    <w:rsid w:val="1A2D64A6"/>
    <w:rsid w:val="1AB86BAD"/>
    <w:rsid w:val="1C167568"/>
    <w:rsid w:val="1C422234"/>
    <w:rsid w:val="1CB82E28"/>
    <w:rsid w:val="1CCE4466"/>
    <w:rsid w:val="1D715E33"/>
    <w:rsid w:val="1E207578"/>
    <w:rsid w:val="1E886BA3"/>
    <w:rsid w:val="1ED728FA"/>
    <w:rsid w:val="1ED84076"/>
    <w:rsid w:val="1F7C63FB"/>
    <w:rsid w:val="1F843AAD"/>
    <w:rsid w:val="21357F96"/>
    <w:rsid w:val="2137340A"/>
    <w:rsid w:val="21A973FC"/>
    <w:rsid w:val="21B26508"/>
    <w:rsid w:val="21E66BC7"/>
    <w:rsid w:val="222F5F97"/>
    <w:rsid w:val="22C32B57"/>
    <w:rsid w:val="22F10596"/>
    <w:rsid w:val="240721B0"/>
    <w:rsid w:val="24FA4A82"/>
    <w:rsid w:val="25841846"/>
    <w:rsid w:val="258726AA"/>
    <w:rsid w:val="25A03776"/>
    <w:rsid w:val="264019B9"/>
    <w:rsid w:val="27127645"/>
    <w:rsid w:val="27773EB8"/>
    <w:rsid w:val="27897B59"/>
    <w:rsid w:val="27EA14B8"/>
    <w:rsid w:val="28041ECC"/>
    <w:rsid w:val="280F2CD4"/>
    <w:rsid w:val="28397580"/>
    <w:rsid w:val="2927728D"/>
    <w:rsid w:val="2A734E93"/>
    <w:rsid w:val="2B165956"/>
    <w:rsid w:val="2FD20257"/>
    <w:rsid w:val="307A468B"/>
    <w:rsid w:val="313500FD"/>
    <w:rsid w:val="314B3FA3"/>
    <w:rsid w:val="3270185B"/>
    <w:rsid w:val="33273EB6"/>
    <w:rsid w:val="33D6259C"/>
    <w:rsid w:val="345C0152"/>
    <w:rsid w:val="34B249AA"/>
    <w:rsid w:val="35EC133C"/>
    <w:rsid w:val="35F77B24"/>
    <w:rsid w:val="361D4154"/>
    <w:rsid w:val="36E12A6A"/>
    <w:rsid w:val="370074BA"/>
    <w:rsid w:val="37405AC1"/>
    <w:rsid w:val="374351A3"/>
    <w:rsid w:val="380B4369"/>
    <w:rsid w:val="391849DB"/>
    <w:rsid w:val="3A3E084C"/>
    <w:rsid w:val="3BFB7852"/>
    <w:rsid w:val="3C2218A3"/>
    <w:rsid w:val="3D8C4848"/>
    <w:rsid w:val="3D960931"/>
    <w:rsid w:val="3F3B456B"/>
    <w:rsid w:val="4133526B"/>
    <w:rsid w:val="413A7922"/>
    <w:rsid w:val="41A251CF"/>
    <w:rsid w:val="42004812"/>
    <w:rsid w:val="42035159"/>
    <w:rsid w:val="42643322"/>
    <w:rsid w:val="4399425D"/>
    <w:rsid w:val="44785E92"/>
    <w:rsid w:val="44844181"/>
    <w:rsid w:val="448C05DF"/>
    <w:rsid w:val="44DF2C9A"/>
    <w:rsid w:val="45700F38"/>
    <w:rsid w:val="48024CC0"/>
    <w:rsid w:val="4B6E7EC2"/>
    <w:rsid w:val="4C1C5BFB"/>
    <w:rsid w:val="4CB532F4"/>
    <w:rsid w:val="4F3A5F79"/>
    <w:rsid w:val="4F3D5965"/>
    <w:rsid w:val="5027067D"/>
    <w:rsid w:val="50625B50"/>
    <w:rsid w:val="51220301"/>
    <w:rsid w:val="52467602"/>
    <w:rsid w:val="53F52130"/>
    <w:rsid w:val="547564F6"/>
    <w:rsid w:val="568776F5"/>
    <w:rsid w:val="57133A27"/>
    <w:rsid w:val="58AA7EB3"/>
    <w:rsid w:val="58EF14C9"/>
    <w:rsid w:val="595E6596"/>
    <w:rsid w:val="5A645E6A"/>
    <w:rsid w:val="5A823926"/>
    <w:rsid w:val="5BB00A9E"/>
    <w:rsid w:val="5CAF08BA"/>
    <w:rsid w:val="5CBC12ED"/>
    <w:rsid w:val="5E17735D"/>
    <w:rsid w:val="5E8048B9"/>
    <w:rsid w:val="5ECD69D4"/>
    <w:rsid w:val="60275934"/>
    <w:rsid w:val="62E062D4"/>
    <w:rsid w:val="63A226B0"/>
    <w:rsid w:val="63FD54F6"/>
    <w:rsid w:val="644E3DE1"/>
    <w:rsid w:val="66F91B12"/>
    <w:rsid w:val="67D619EE"/>
    <w:rsid w:val="682B0A1A"/>
    <w:rsid w:val="68B0459B"/>
    <w:rsid w:val="69194E1E"/>
    <w:rsid w:val="69E96B9B"/>
    <w:rsid w:val="6A10568B"/>
    <w:rsid w:val="6AA678C9"/>
    <w:rsid w:val="6AAE3B70"/>
    <w:rsid w:val="6AB92FDA"/>
    <w:rsid w:val="6C8A005A"/>
    <w:rsid w:val="6CC96379"/>
    <w:rsid w:val="6D0F39D8"/>
    <w:rsid w:val="6EC076BD"/>
    <w:rsid w:val="6EC151A6"/>
    <w:rsid w:val="6FE54EC4"/>
    <w:rsid w:val="705E797A"/>
    <w:rsid w:val="709F5073"/>
    <w:rsid w:val="71332BD1"/>
    <w:rsid w:val="72EA13B4"/>
    <w:rsid w:val="73733079"/>
    <w:rsid w:val="73B452D9"/>
    <w:rsid w:val="73B928EF"/>
    <w:rsid w:val="75751CED"/>
    <w:rsid w:val="78544995"/>
    <w:rsid w:val="79812886"/>
    <w:rsid w:val="79FE105C"/>
    <w:rsid w:val="7A0D129F"/>
    <w:rsid w:val="7AAF60AF"/>
    <w:rsid w:val="7BA71010"/>
    <w:rsid w:val="7BEE3352"/>
    <w:rsid w:val="7C0623E2"/>
    <w:rsid w:val="7C250CCD"/>
    <w:rsid w:val="7C455BC7"/>
    <w:rsid w:val="7CE34E59"/>
    <w:rsid w:val="7DE973FB"/>
    <w:rsid w:val="7DF56CEC"/>
    <w:rsid w:val="7E0504F0"/>
    <w:rsid w:val="7E342478"/>
    <w:rsid w:val="7F0969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customStyle="1" w:styleId="7">
    <w:name w:val="页眉 Char"/>
    <w:basedOn w:val="6"/>
    <w:link w:val="3"/>
    <w:uiPriority w:val="0"/>
    <w:rPr>
      <w:rFonts w:asciiTheme="minorHAnsi" w:hAnsiTheme="minorHAnsi" w:eastAsiaTheme="minorEastAsia" w:cstheme="minorBidi"/>
      <w:kern w:val="2"/>
      <w:sz w:val="18"/>
      <w:szCs w:val="18"/>
    </w:rPr>
  </w:style>
  <w:style w:type="character" w:customStyle="1" w:styleId="8">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7</Pages>
  <Words>402</Words>
  <Characters>2298</Characters>
  <Lines>19</Lines>
  <Paragraphs>5</Paragraphs>
  <TotalTime>3</TotalTime>
  <ScaleCrop>false</ScaleCrop>
  <LinksUpToDate>false</LinksUpToDate>
  <CharactersWithSpaces>2695</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2023-09-25T07:52:00Z</dcterms:created>
  <dc:creator>周铮</dc:creator>
  <cp:lastModifiedBy>ok</cp:lastModifiedBy>
  <cp:lastPrinted>2021-03-15T03:34:00Z</cp:lastPrinted>
  <dcterms:modified xsi:type="dcterms:W3CDTF">2023-09-26T04:23:16Z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C3FBBDB5560E4DB18D5F1AF24DEEA3FF</vt:lpwstr>
  </property>
</Properties>
</file>